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253EE" w14:textId="77777777" w:rsidR="00FB4687" w:rsidRDefault="00FB4687" w:rsidP="00FB4687">
      <w:pPr>
        <w:pStyle w:val="Standard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znak postępowania: SRZP261-0017/26</w:t>
      </w:r>
    </w:p>
    <w:p w14:paraId="0AA21689" w14:textId="7834E213" w:rsidR="006772A3" w:rsidRPr="00FB4687" w:rsidRDefault="00FB4687" w:rsidP="00FB4687">
      <w:pPr>
        <w:ind w:left="5664" w:firstLine="708"/>
        <w:rPr>
          <w:rFonts w:ascii="Arial" w:hAnsi="Arial" w:cs="Arial"/>
          <w:sz w:val="20"/>
          <w:szCs w:val="20"/>
          <w:u w:val="single"/>
        </w:rPr>
      </w:pPr>
      <w:r w:rsidRPr="00FB4687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6772A3" w:rsidRPr="00FB4687">
        <w:rPr>
          <w:rFonts w:ascii="Arial" w:hAnsi="Arial" w:cs="Arial"/>
          <w:sz w:val="20"/>
          <w:szCs w:val="20"/>
          <w:u w:val="single"/>
        </w:rPr>
        <w:t xml:space="preserve">Załącznik nr </w:t>
      </w:r>
      <w:r w:rsidRPr="00FB4687">
        <w:rPr>
          <w:rFonts w:ascii="Arial" w:hAnsi="Arial" w:cs="Arial"/>
          <w:sz w:val="20"/>
          <w:szCs w:val="20"/>
          <w:u w:val="single"/>
        </w:rPr>
        <w:t xml:space="preserve">16 </w:t>
      </w:r>
      <w:r w:rsidR="006772A3" w:rsidRPr="00FB4687">
        <w:rPr>
          <w:rFonts w:ascii="Arial" w:hAnsi="Arial" w:cs="Arial"/>
          <w:sz w:val="20"/>
          <w:szCs w:val="20"/>
          <w:u w:val="single"/>
        </w:rPr>
        <w:t>do SWZ</w:t>
      </w:r>
    </w:p>
    <w:p w14:paraId="07474311" w14:textId="77777777" w:rsidR="006772A3" w:rsidRPr="000F63C9" w:rsidRDefault="006772A3" w:rsidP="006772A3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0F63C9">
        <w:rPr>
          <w:rFonts w:asciiTheme="minorHAnsi" w:hAnsiTheme="minorHAnsi" w:cstheme="minorHAnsi"/>
          <w:b w:val="0"/>
          <w:sz w:val="20"/>
        </w:rPr>
        <w:br/>
        <w:t>……………………………</w:t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  <w:t>………………………….</w:t>
      </w:r>
    </w:p>
    <w:p w14:paraId="53E4869E" w14:textId="77777777" w:rsidR="006772A3" w:rsidRPr="000F63C9" w:rsidRDefault="006772A3" w:rsidP="006772A3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0F63C9">
        <w:rPr>
          <w:rFonts w:asciiTheme="minorHAnsi" w:hAnsiTheme="minorHAnsi" w:cstheme="minorHAnsi"/>
          <w:b w:val="0"/>
          <w:sz w:val="20"/>
        </w:rPr>
        <w:t>(Nazwa Wykonawcy)</w:t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</w:r>
      <w:r w:rsidRPr="000F63C9">
        <w:rPr>
          <w:rFonts w:asciiTheme="minorHAnsi" w:hAnsiTheme="minorHAnsi" w:cstheme="minorHAnsi"/>
          <w:b w:val="0"/>
          <w:sz w:val="20"/>
        </w:rPr>
        <w:tab/>
        <w:t>(miejscowość i data)</w:t>
      </w:r>
    </w:p>
    <w:p w14:paraId="1224EBCC" w14:textId="77777777" w:rsidR="0049056C" w:rsidRPr="000F63C9" w:rsidRDefault="0049056C" w:rsidP="003770D0">
      <w:pPr>
        <w:spacing w:before="0"/>
        <w:jc w:val="center"/>
        <w:rPr>
          <w:rFonts w:cstheme="minorHAnsi"/>
          <w:b/>
          <w:sz w:val="20"/>
          <w:szCs w:val="20"/>
        </w:rPr>
      </w:pPr>
    </w:p>
    <w:p w14:paraId="69DD1545" w14:textId="1969FD3E" w:rsidR="003770D0" w:rsidRPr="000F63C9" w:rsidRDefault="003770D0" w:rsidP="003770D0">
      <w:pPr>
        <w:spacing w:before="0"/>
        <w:jc w:val="center"/>
        <w:rPr>
          <w:rFonts w:cstheme="minorHAnsi"/>
          <w:b/>
          <w:sz w:val="24"/>
          <w:szCs w:val="24"/>
        </w:rPr>
      </w:pPr>
      <w:r w:rsidRPr="000F63C9">
        <w:rPr>
          <w:rFonts w:cstheme="minorHAnsi"/>
          <w:b/>
          <w:sz w:val="24"/>
          <w:szCs w:val="24"/>
        </w:rPr>
        <w:t xml:space="preserve">BADANIE PRÓBKI </w:t>
      </w:r>
    </w:p>
    <w:p w14:paraId="6185E36D" w14:textId="77777777" w:rsidR="0008438D" w:rsidRPr="000F63C9" w:rsidRDefault="0008438D" w:rsidP="00293D11">
      <w:pPr>
        <w:spacing w:before="0"/>
        <w:jc w:val="left"/>
        <w:rPr>
          <w:rFonts w:cstheme="minorHAnsi"/>
          <w:b/>
          <w:sz w:val="20"/>
          <w:szCs w:val="20"/>
        </w:rPr>
      </w:pPr>
      <w:r w:rsidRPr="000F63C9">
        <w:rPr>
          <w:rFonts w:cstheme="minorHAnsi"/>
          <w:b/>
          <w:sz w:val="20"/>
          <w:szCs w:val="20"/>
        </w:rPr>
        <w:t>Wymagania ogólne</w:t>
      </w:r>
      <w:r w:rsidR="00596E94" w:rsidRPr="000F63C9">
        <w:rPr>
          <w:rFonts w:cstheme="minorHAnsi"/>
          <w:b/>
          <w:sz w:val="20"/>
          <w:szCs w:val="20"/>
        </w:rPr>
        <w:t xml:space="preserve"> </w:t>
      </w:r>
    </w:p>
    <w:p w14:paraId="6872C8AD" w14:textId="77777777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Celem złożenia próbki jest potwierdzenie, poprzez jej badanie i wyjaśnianie, zwane dalej badaniem próbki, czy oferowane przez Wykonawcę dostawy i usługi odpowiadają wymaganiom określonym przez Zamawiającego w opisie przedmiotu zamówienia, określone jako „F1” oraz czy oferowane dostawy i usługi posiadają zadeklarowaną przez Wykonawcę funkcjonalność określoną jako „F2”</w:t>
      </w:r>
    </w:p>
    <w:p w14:paraId="16898D43" w14:textId="77777777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Z procedury badania próbki zostanie sporządzony protokołu dokumentujący przebieg badania próbki. </w:t>
      </w:r>
    </w:p>
    <w:p w14:paraId="35FCF2D8" w14:textId="77777777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Jeżeli po dokonaniu badania próbki okaże się, że oferowany przez </w:t>
      </w:r>
      <w:r w:rsidR="00044796" w:rsidRPr="000F63C9">
        <w:rPr>
          <w:rFonts w:cstheme="minorHAnsi"/>
          <w:sz w:val="20"/>
          <w:szCs w:val="20"/>
        </w:rPr>
        <w:t>W</w:t>
      </w:r>
      <w:r w:rsidRPr="000F63C9">
        <w:rPr>
          <w:rFonts w:cstheme="minorHAnsi"/>
          <w:sz w:val="20"/>
          <w:szCs w:val="20"/>
        </w:rPr>
        <w:t xml:space="preserve">ykonawcę przedmiot zamówienia nie spełnia wymagań określonych przez Zamawiającego w opisie przedmiotu zamówienia, </w:t>
      </w:r>
      <w:r w:rsidR="002C1759" w:rsidRPr="000F63C9">
        <w:rPr>
          <w:rFonts w:cstheme="minorHAnsi"/>
          <w:sz w:val="20"/>
          <w:szCs w:val="20"/>
        </w:rPr>
        <w:t>oferta podlega odrzuceniu.</w:t>
      </w:r>
    </w:p>
    <w:p w14:paraId="43FD2874" w14:textId="77777777" w:rsidR="0008438D" w:rsidRPr="000F63C9" w:rsidRDefault="0008438D" w:rsidP="00FB0E07">
      <w:pPr>
        <w:jc w:val="left"/>
        <w:rPr>
          <w:rFonts w:cstheme="minorHAnsi"/>
          <w:b/>
          <w:sz w:val="20"/>
          <w:szCs w:val="20"/>
        </w:rPr>
      </w:pPr>
      <w:r w:rsidRPr="000F63C9">
        <w:rPr>
          <w:rFonts w:cstheme="minorHAnsi"/>
          <w:b/>
          <w:sz w:val="20"/>
          <w:szCs w:val="20"/>
        </w:rPr>
        <w:t xml:space="preserve">Warunki jakie musi </w:t>
      </w:r>
      <w:r w:rsidR="00C93C9A" w:rsidRPr="000F63C9">
        <w:rPr>
          <w:rFonts w:cstheme="minorHAnsi"/>
          <w:b/>
          <w:sz w:val="20"/>
          <w:szCs w:val="20"/>
        </w:rPr>
        <w:t>spełniać</w:t>
      </w:r>
      <w:r w:rsidRPr="000F63C9">
        <w:rPr>
          <w:rFonts w:cstheme="minorHAnsi"/>
          <w:b/>
          <w:sz w:val="20"/>
          <w:szCs w:val="20"/>
        </w:rPr>
        <w:t xml:space="preserve"> próbka</w:t>
      </w:r>
    </w:p>
    <w:p w14:paraId="4BB9BB5F" w14:textId="77777777" w:rsidR="00DD132F" w:rsidRPr="000F63C9" w:rsidRDefault="00DD132F" w:rsidP="00DD132F">
      <w:pPr>
        <w:pStyle w:val="wielopoziom1"/>
        <w:numPr>
          <w:ilvl w:val="0"/>
          <w:numId w:val="23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Wykonawca przekaże:</w:t>
      </w:r>
    </w:p>
    <w:p w14:paraId="2F561649" w14:textId="77777777" w:rsidR="00DD132F" w:rsidRPr="000F63C9" w:rsidRDefault="00DD132F" w:rsidP="00DD132F">
      <w:pPr>
        <w:pStyle w:val="wielopoziom2"/>
        <w:numPr>
          <w:ilvl w:val="1"/>
          <w:numId w:val="23"/>
        </w:numPr>
        <w:spacing w:before="120" w:after="120" w:line="276" w:lineRule="auto"/>
        <w:rPr>
          <w:strike w:val="0"/>
        </w:rPr>
      </w:pPr>
      <w:r w:rsidRPr="000F63C9">
        <w:rPr>
          <w:strike w:val="0"/>
        </w:rPr>
        <w:t>komputer z zainstalowanym na nim oprogramowaniem systemowym, stanowiącym próbkę dostaw i usług wraz z przykładowymi legalnie pozyskanymi danymi testowymi, pozwalający na uruchomienie oprogramowania systemowego (lub maszyn wirtualnych zawierających oprogramowanie) oraz z filmem będącym instrukcją przeprowadzenia badania próbki.</w:t>
      </w:r>
    </w:p>
    <w:p w14:paraId="14A1C224" w14:textId="77777777" w:rsidR="00DD132F" w:rsidRPr="000F63C9" w:rsidRDefault="00DD132F" w:rsidP="00DD132F">
      <w:pPr>
        <w:pStyle w:val="wielopoziom2"/>
        <w:numPr>
          <w:ilvl w:val="1"/>
          <w:numId w:val="23"/>
        </w:numPr>
        <w:spacing w:before="120" w:after="120" w:line="276" w:lineRule="auto"/>
        <w:rPr>
          <w:strike w:val="0"/>
        </w:rPr>
      </w:pPr>
      <w:r w:rsidRPr="000F63C9">
        <w:rPr>
          <w:strike w:val="0"/>
        </w:rPr>
        <w:t>instrukcje logowania do systemu, maszyn wirtualnych (jeśli dotyczy), bazy danych (jeśli dotyczy),  oraz procedurę uruchomieniową próbki na wypadek, gdy nie uda się jej uruchomić (odhibernować) lub oprogramowanie stanowiące próbkę w trakcie badania przestanie odpowiadać.</w:t>
      </w:r>
    </w:p>
    <w:p w14:paraId="1CA1ADD5" w14:textId="77777777" w:rsidR="00DD132F" w:rsidRPr="000F63C9" w:rsidRDefault="00DD132F" w:rsidP="00DD132F">
      <w:pPr>
        <w:pStyle w:val="wielopoziom2"/>
        <w:numPr>
          <w:ilvl w:val="1"/>
          <w:numId w:val="23"/>
        </w:numPr>
        <w:spacing w:before="120" w:after="120" w:line="276" w:lineRule="auto"/>
        <w:rPr>
          <w:strike w:val="0"/>
        </w:rPr>
      </w:pPr>
      <w:r w:rsidRPr="000F63C9">
        <w:rPr>
          <w:strike w:val="0"/>
        </w:rPr>
        <w:t>urządzenie mobilne w postaci telefonu/tabletu z zainstalowaną aplikacją mobilną lub dodatkowy komputer z zainstalowanym na nim oprogramowaniem symulującym środowisko mobilne (emulatorem aplikacji mobilnej).</w:t>
      </w:r>
    </w:p>
    <w:p w14:paraId="01967430" w14:textId="77777777" w:rsidR="00DD132F" w:rsidRPr="000F63C9" w:rsidRDefault="00DD132F" w:rsidP="00DD132F">
      <w:pPr>
        <w:pStyle w:val="wielopoziom2"/>
        <w:numPr>
          <w:ilvl w:val="1"/>
          <w:numId w:val="23"/>
        </w:numPr>
        <w:spacing w:before="120" w:after="120" w:line="276" w:lineRule="auto"/>
        <w:rPr>
          <w:strike w:val="0"/>
        </w:rPr>
      </w:pPr>
      <w:r w:rsidRPr="000F63C9">
        <w:rPr>
          <w:strike w:val="0"/>
        </w:rPr>
        <w:t xml:space="preserve">hotspot sieci bezprzewodowej w technologii WiFi. Zamawiający dopuszcza, iż komputer z zainstalowanym na nim oprogramowaniem systemowym będzie posiadał wbudowaną kartę WiFI, która zostanie wykorzystania na potrzeby punktu dostępowego sieci WiFi dla urządzenia mobilnego lub komputera z zainstalowanym oprogramowaniem emulującym środowisko mobilne. </w:t>
      </w:r>
    </w:p>
    <w:p w14:paraId="03F40492" w14:textId="77777777" w:rsidR="00DD132F" w:rsidRPr="000F63C9" w:rsidRDefault="00DD132F" w:rsidP="00DD132F">
      <w:pPr>
        <w:pStyle w:val="wielopoziom1"/>
        <w:numPr>
          <w:ilvl w:val="0"/>
          <w:numId w:val="23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Oprogramowanie zainstalowane na komputerze, urządzeniu mobilnym, komputerze z oprogramowaniem emulującym musi zawierać wszelkie niezbędne do przeprowadzenia badania próbki komponenty (system operacyjny, wirtualizator, bazę danych, oprogramowanie systemowe, oprogramowanie dziedzinowe, usługi, aplikacje mobilną, itp.) </w:t>
      </w:r>
    </w:p>
    <w:p w14:paraId="4360122F" w14:textId="77777777" w:rsidR="00DD132F" w:rsidRPr="000F63C9" w:rsidRDefault="00DD132F" w:rsidP="00DD132F">
      <w:pPr>
        <w:pStyle w:val="wielopoziom1"/>
        <w:numPr>
          <w:ilvl w:val="0"/>
          <w:numId w:val="23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Celem weryfikacji przez Zamawiającego funkcjonalności aplikacji mobilnej, Wykonawca musi dostarczyć urządzenie mobilne w postaci telefonu/tabletu z zainstalowaną aplikacją mobilną. Zamawiający dopuszcza dostarczenie oprogramowania symulującego środowisko mobilne (emulator) zainstalowanego na dodatkowym komputerze dostarczonym w ramach próbki. Komunikacja między aplikacją mobilną musi przebiegać bezprzewodowo z wykorzystaniem technologii WiFi. Zamawiający </w:t>
      </w:r>
      <w:r w:rsidRPr="000F63C9">
        <w:rPr>
          <w:rFonts w:cstheme="minorHAnsi"/>
          <w:sz w:val="20"/>
          <w:szCs w:val="20"/>
        </w:rPr>
        <w:lastRenderedPageBreak/>
        <w:t xml:space="preserve">dopuszcza dostarczenie dodatkowego zewnętrznego punktu dostępowego (routera) przez który będzie odbywała się komunikacja między aplikacją mobilną a oprogramowaniem próbki. </w:t>
      </w:r>
    </w:p>
    <w:p w14:paraId="1067BAF0" w14:textId="719A6D44" w:rsidR="00B75B50" w:rsidRPr="000F63C9" w:rsidRDefault="00B75B50" w:rsidP="00B6432B">
      <w:pPr>
        <w:pStyle w:val="wielopoziom1"/>
        <w:numPr>
          <w:ilvl w:val="0"/>
          <w:numId w:val="23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Oprogramowanie próbki musi zawierać wszelkie niezbędne do przeprowadzenia badania próbki oprogramowanie (bazę danych, oprogramowanie systemowe, programowanie dziedzinowe</w:t>
      </w:r>
      <w:r w:rsidR="006772A3" w:rsidRPr="000F63C9">
        <w:rPr>
          <w:rFonts w:cstheme="minorHAnsi"/>
          <w:sz w:val="20"/>
          <w:szCs w:val="20"/>
        </w:rPr>
        <w:t xml:space="preserve">, </w:t>
      </w:r>
      <w:r w:rsidRPr="000F63C9">
        <w:rPr>
          <w:rFonts w:cstheme="minorHAnsi"/>
          <w:sz w:val="20"/>
          <w:szCs w:val="20"/>
        </w:rPr>
        <w:t>usługi itp.).</w:t>
      </w:r>
    </w:p>
    <w:p w14:paraId="767B4FC4" w14:textId="77777777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Próbka musi zawierać zainstalowane przykładowe dane testowe, umożliwiające zbadanie próbki, w tym:</w:t>
      </w:r>
    </w:p>
    <w:p w14:paraId="73B01673" w14:textId="7A67CE19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>dane dotyczące ewidencji dróg i obiektów mostowych dla minimum 100 km dróg w dowolnym obszarze, w tym drogę kategorii</w:t>
      </w:r>
      <w:r w:rsidR="006772A3" w:rsidRPr="000F63C9">
        <w:rPr>
          <w:rFonts w:cstheme="minorHAnsi"/>
          <w:strike w:val="0"/>
          <w:szCs w:val="20"/>
        </w:rPr>
        <w:t xml:space="preserve"> powiatowa</w:t>
      </w:r>
      <w:r w:rsidRPr="000F63C9">
        <w:rPr>
          <w:rFonts w:cstheme="minorHAnsi"/>
          <w:strike w:val="0"/>
          <w:szCs w:val="20"/>
        </w:rPr>
        <w:t>,</w:t>
      </w:r>
    </w:p>
    <w:p w14:paraId="455A2A8B" w14:textId="456311D7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 xml:space="preserve">dane dotyczące fotorejestracji pochodzącej ze </w:t>
      </w:r>
      <w:r w:rsidR="00364A79" w:rsidRPr="000F63C9">
        <w:rPr>
          <w:rFonts w:cstheme="minorHAnsi"/>
          <w:strike w:val="0"/>
          <w:szCs w:val="20"/>
        </w:rPr>
        <w:t>mobilnego systemu mapowania</w:t>
      </w:r>
      <w:r w:rsidRPr="000F63C9">
        <w:rPr>
          <w:rFonts w:cstheme="minorHAnsi"/>
          <w:strike w:val="0"/>
          <w:szCs w:val="20"/>
        </w:rPr>
        <w:t xml:space="preserve"> pozyskane w technologii RTK, dla ww. dróg.</w:t>
      </w:r>
    </w:p>
    <w:p w14:paraId="2F1EFE93" w14:textId="77777777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 xml:space="preserve">dane EGiB (przedmiotowe i podmiotowe), </w:t>
      </w:r>
    </w:p>
    <w:p w14:paraId="53190C57" w14:textId="77777777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 xml:space="preserve">plik zapisany w formacie *.dxf zawierający dane infrastruktury drogowej (np. dokumentacja projektowa), położony w obszarze ww. dróg, </w:t>
      </w:r>
    </w:p>
    <w:p w14:paraId="02FB55A1" w14:textId="77777777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 xml:space="preserve">plik zapisany w formacie *.jpg, *.png lub *.tiff zawierający dane infrastruktury drogowej (np. wydruk mapy zasadniczej), położony w obszarze ww. dróg, </w:t>
      </w:r>
    </w:p>
    <w:p w14:paraId="7F10A3CD" w14:textId="77777777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 xml:space="preserve">plik zapisany w formacie *.shp zawierający dane infrastruktury drogowej, położony w obszarze ww. dróg, </w:t>
      </w:r>
    </w:p>
    <w:p w14:paraId="3C68F705" w14:textId="77777777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Przykładowe dane testowe nie mogą naruszać zapisów Ustawy o ochronie danych osobowych. W przypadku jej naruszenia całkowitą odpowiedzialność ponosi Wykonawca. </w:t>
      </w:r>
    </w:p>
    <w:p w14:paraId="519E4194" w14:textId="1018F5C7" w:rsidR="00C22748" w:rsidRPr="000F63C9" w:rsidRDefault="00B75B50" w:rsidP="00C22748">
      <w:pPr>
        <w:pStyle w:val="wielopoziom1"/>
        <w:numPr>
          <w:ilvl w:val="0"/>
          <w:numId w:val="2"/>
        </w:numPr>
        <w:spacing w:before="0"/>
        <w:jc w:val="left"/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Przygotowanie próbki w inny sposób niż opisany będzie traktowane jako niezgodność oferty z wymag</w:t>
      </w:r>
      <w:r w:rsidR="007E4A09" w:rsidRPr="000F63C9">
        <w:rPr>
          <w:rFonts w:cstheme="minorHAnsi"/>
          <w:sz w:val="20"/>
          <w:szCs w:val="20"/>
        </w:rPr>
        <w:t>aniami S</w:t>
      </w:r>
      <w:r w:rsidRPr="000F63C9">
        <w:rPr>
          <w:rFonts w:cstheme="minorHAnsi"/>
          <w:sz w:val="20"/>
          <w:szCs w:val="20"/>
        </w:rPr>
        <w:t xml:space="preserve">WZ i spowoduje odrzucenie oferty. </w:t>
      </w:r>
      <w:r w:rsidR="00C22748" w:rsidRPr="000F63C9">
        <w:rPr>
          <w:rFonts w:cstheme="minorHAnsi"/>
          <w:sz w:val="20"/>
          <w:szCs w:val="20"/>
        </w:rPr>
        <w:br w:type="page"/>
      </w:r>
    </w:p>
    <w:p w14:paraId="28B7C249" w14:textId="04794792" w:rsidR="00B75B50" w:rsidRPr="000F63C9" w:rsidRDefault="00B75B50" w:rsidP="00C22748">
      <w:pPr>
        <w:jc w:val="left"/>
        <w:rPr>
          <w:rFonts w:cstheme="minorHAnsi"/>
          <w:b/>
          <w:sz w:val="20"/>
          <w:szCs w:val="20"/>
        </w:rPr>
      </w:pPr>
      <w:r w:rsidRPr="000F63C9">
        <w:rPr>
          <w:rFonts w:cstheme="minorHAnsi"/>
          <w:b/>
          <w:sz w:val="20"/>
          <w:szCs w:val="20"/>
        </w:rPr>
        <w:lastRenderedPageBreak/>
        <w:t>Procedura badania próbki</w:t>
      </w:r>
    </w:p>
    <w:p w14:paraId="2CA53659" w14:textId="77777777" w:rsidR="00D01D00" w:rsidRPr="000F63C9" w:rsidRDefault="00B75B50" w:rsidP="00D01D00">
      <w:pPr>
        <w:pStyle w:val="wielopoziom1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Badanie próbki odbędzie się w siedzibie Zamawiającego z wykorzystaniem </w:t>
      </w:r>
      <w:r w:rsidR="00D01D00" w:rsidRPr="000F63C9">
        <w:rPr>
          <w:rFonts w:cstheme="minorHAnsi"/>
          <w:sz w:val="20"/>
          <w:szCs w:val="20"/>
        </w:rPr>
        <w:t>przekazanego komputera</w:t>
      </w:r>
      <w:r w:rsidRPr="000F63C9">
        <w:rPr>
          <w:rFonts w:cstheme="minorHAnsi"/>
          <w:sz w:val="20"/>
          <w:szCs w:val="20"/>
        </w:rPr>
        <w:t xml:space="preserve">. Za legalne użytkowanie i licencje oprogramowania bazowego odpowiada Wykonawca. </w:t>
      </w:r>
    </w:p>
    <w:p w14:paraId="5922C747" w14:textId="4115AC31" w:rsidR="00D01D00" w:rsidRPr="000F63C9" w:rsidRDefault="00D01D00" w:rsidP="00D01D00">
      <w:pPr>
        <w:pStyle w:val="wielopoziom1"/>
        <w:numPr>
          <w:ilvl w:val="0"/>
          <w:numId w:val="21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Zamawiający przeprowadzi badanie próbki na podstawie przekazanego komputera wraz z film</w:t>
      </w:r>
      <w:r w:rsidR="0064197C" w:rsidRPr="000F63C9">
        <w:rPr>
          <w:rFonts w:cstheme="minorHAnsi"/>
          <w:sz w:val="20"/>
          <w:szCs w:val="20"/>
        </w:rPr>
        <w:t xml:space="preserve">em </w:t>
      </w:r>
      <w:r w:rsidRPr="000F63C9">
        <w:rPr>
          <w:rFonts w:cstheme="minorHAnsi"/>
          <w:sz w:val="20"/>
          <w:szCs w:val="20"/>
        </w:rPr>
        <w:t>instruktarzow</w:t>
      </w:r>
      <w:r w:rsidR="0064197C" w:rsidRPr="000F63C9">
        <w:rPr>
          <w:rFonts w:cstheme="minorHAnsi"/>
          <w:sz w:val="20"/>
          <w:szCs w:val="20"/>
        </w:rPr>
        <w:t>ym badania próbki</w:t>
      </w:r>
      <w:r w:rsidRPr="000F63C9">
        <w:rPr>
          <w:rFonts w:cstheme="minorHAnsi"/>
          <w:sz w:val="20"/>
          <w:szCs w:val="20"/>
        </w:rPr>
        <w:t>. Film musi umożliwić zbadanie próbki wg scenariusza testowego próbki</w:t>
      </w:r>
      <w:r w:rsidR="0064197C" w:rsidRPr="000F63C9">
        <w:rPr>
          <w:rFonts w:cstheme="minorHAnsi"/>
          <w:sz w:val="20"/>
          <w:szCs w:val="20"/>
        </w:rPr>
        <w:t xml:space="preserve">. </w:t>
      </w:r>
      <w:r w:rsidR="00DF5FED" w:rsidRPr="000F63C9">
        <w:rPr>
          <w:rFonts w:cstheme="minorHAnsi"/>
          <w:sz w:val="20"/>
          <w:szCs w:val="20"/>
        </w:rPr>
        <w:t>Brak możliwości zbadania próbki według scenariusza lub przygotowanie próbki według innego scenariusza będzie skutkowało odrzuceniem oferty.</w:t>
      </w:r>
    </w:p>
    <w:p w14:paraId="6A8F6749" w14:textId="78CA1A8E" w:rsidR="00DF5FED" w:rsidRPr="000F63C9" w:rsidRDefault="00DF5FED" w:rsidP="00DF5FED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W przypadku gdy Komisja po zapoznaniu się z filmem instruktarzowym próbki nie będzie mogła wykonać funkcjonalności opisanej w scenariuszu próbki nastąpi odrzucenie oferty.</w:t>
      </w:r>
    </w:p>
    <w:p w14:paraId="2643CB8E" w14:textId="77777777" w:rsidR="00B430D4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Próbka oceniana b</w:t>
      </w:r>
      <w:r w:rsidR="00B430D4" w:rsidRPr="000F63C9">
        <w:rPr>
          <w:rFonts w:cstheme="minorHAnsi"/>
          <w:sz w:val="20"/>
          <w:szCs w:val="20"/>
        </w:rPr>
        <w:t xml:space="preserve">ędzie przez Komisję </w:t>
      </w:r>
      <w:r w:rsidRPr="000F63C9">
        <w:rPr>
          <w:rFonts w:cstheme="minorHAnsi"/>
          <w:sz w:val="20"/>
          <w:szCs w:val="20"/>
        </w:rPr>
        <w:t>powołaną przez Zamawiającego</w:t>
      </w:r>
      <w:r w:rsidR="00B430D4" w:rsidRPr="000F63C9">
        <w:rPr>
          <w:rFonts w:cstheme="minorHAnsi"/>
          <w:sz w:val="20"/>
          <w:szCs w:val="20"/>
        </w:rPr>
        <w:t>.</w:t>
      </w:r>
    </w:p>
    <w:p w14:paraId="11E4DB7C" w14:textId="4D9B5AFF" w:rsidR="00B75B50" w:rsidRPr="000F63C9" w:rsidRDefault="00B75B50" w:rsidP="00B6432B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Ocenie przez </w:t>
      </w:r>
      <w:r w:rsidR="00DF5FED" w:rsidRPr="000F63C9">
        <w:rPr>
          <w:rFonts w:cstheme="minorHAnsi"/>
          <w:sz w:val="20"/>
          <w:szCs w:val="20"/>
        </w:rPr>
        <w:t>K</w:t>
      </w:r>
      <w:r w:rsidRPr="000F63C9">
        <w:rPr>
          <w:rFonts w:cstheme="minorHAnsi"/>
          <w:sz w:val="20"/>
          <w:szCs w:val="20"/>
        </w:rPr>
        <w:t>omisję podlegać będą zadeklarowane przez Wykonawcę następujące funkcjonalności:</w:t>
      </w:r>
    </w:p>
    <w:p w14:paraId="13C4CFCF" w14:textId="5BFED043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>F1 – są to funkcjonalności wymagane przez Zamawiającego na moment złożenia oferty, dotyczące cech systemu dostarczanego</w:t>
      </w:r>
      <w:r w:rsidR="00DF5FED" w:rsidRPr="000F63C9">
        <w:rPr>
          <w:rFonts w:cstheme="minorHAnsi"/>
          <w:strike w:val="0"/>
          <w:szCs w:val="20"/>
        </w:rPr>
        <w:t>,</w:t>
      </w:r>
    </w:p>
    <w:p w14:paraId="0064EEAD" w14:textId="64116C8B" w:rsidR="00B75B50" w:rsidRPr="000F63C9" w:rsidRDefault="00B75B50" w:rsidP="006356B4">
      <w:pPr>
        <w:pStyle w:val="wielopoziom2"/>
        <w:numPr>
          <w:ilvl w:val="1"/>
          <w:numId w:val="2"/>
        </w:numPr>
        <w:rPr>
          <w:rFonts w:cstheme="minorHAnsi"/>
          <w:strike w:val="0"/>
          <w:szCs w:val="20"/>
        </w:rPr>
      </w:pPr>
      <w:r w:rsidRPr="000F63C9">
        <w:rPr>
          <w:rFonts w:cstheme="minorHAnsi"/>
          <w:strike w:val="0"/>
          <w:szCs w:val="20"/>
        </w:rPr>
        <w:t>F2 – są to funkcjonalności zadeklarowane przez Wykonawcę dostępne na moment złożenia oferty dotyczące cech systemu dostarczanego</w:t>
      </w:r>
      <w:r w:rsidR="00DF5FED" w:rsidRPr="000F63C9">
        <w:rPr>
          <w:rFonts w:cstheme="minorHAnsi"/>
          <w:strike w:val="0"/>
          <w:szCs w:val="20"/>
        </w:rPr>
        <w:t>.</w:t>
      </w:r>
    </w:p>
    <w:p w14:paraId="3B251859" w14:textId="0A4D5221" w:rsidR="00DB6EE0" w:rsidRPr="000F63C9" w:rsidRDefault="00B75B50" w:rsidP="006A1CE4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W przypadku stwierdzenia w trakcie badania próbki, że funkcjonalności określone przez Zamawiającego jako „F1” nie są spełnione, następuje odrzucenie</w:t>
      </w:r>
      <w:r w:rsidR="00DF5FED" w:rsidRPr="000F63C9">
        <w:rPr>
          <w:rFonts w:cstheme="minorHAnsi"/>
          <w:sz w:val="20"/>
          <w:szCs w:val="20"/>
        </w:rPr>
        <w:t xml:space="preserve"> oferty</w:t>
      </w:r>
      <w:r w:rsidR="00DB6EE0" w:rsidRPr="000F63C9">
        <w:rPr>
          <w:rFonts w:cstheme="minorHAnsi"/>
          <w:sz w:val="20"/>
          <w:szCs w:val="20"/>
        </w:rPr>
        <w:t>.</w:t>
      </w:r>
    </w:p>
    <w:p w14:paraId="1923DC56" w14:textId="535484BE" w:rsidR="00B75B50" w:rsidRPr="000F63C9" w:rsidRDefault="00B75B50" w:rsidP="006A1CE4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W przypadku stwierdzenia w trakcie badania próbki, że funkcjonalności określone przez Zamawiającego jako opcjonalne „F2” nie są spełnione, Zamawiający uzna, że dana funkcjonalność nie został</w:t>
      </w:r>
      <w:r w:rsidR="00DF5FED" w:rsidRPr="000F63C9">
        <w:rPr>
          <w:rFonts w:cstheme="minorHAnsi"/>
          <w:sz w:val="20"/>
          <w:szCs w:val="20"/>
        </w:rPr>
        <w:t>a</w:t>
      </w:r>
      <w:r w:rsidRPr="000F63C9">
        <w:rPr>
          <w:rFonts w:cstheme="minorHAnsi"/>
          <w:sz w:val="20"/>
          <w:szCs w:val="20"/>
        </w:rPr>
        <w:t xml:space="preserve"> zaoferowana i skoryguje odpowiednio ilość punktów przyznanych ofercie Wykonawcy w kryterium Funkcjonalność.</w:t>
      </w:r>
    </w:p>
    <w:p w14:paraId="208C178F" w14:textId="61C75DBA" w:rsidR="00DD132F" w:rsidRPr="000F63C9" w:rsidRDefault="00DD132F" w:rsidP="00DD132F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Środowisko próbki musi działać bez dostępu do internetu.</w:t>
      </w:r>
    </w:p>
    <w:p w14:paraId="7BB70044" w14:textId="230D80D4" w:rsidR="0064197C" w:rsidRPr="000F63C9" w:rsidRDefault="00B75B50" w:rsidP="00DF5FED">
      <w:pPr>
        <w:pStyle w:val="wielopoziom1"/>
        <w:numPr>
          <w:ilvl w:val="0"/>
          <w:numId w:val="2"/>
        </w:numPr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>Oprogramowanie musi być dostępne przez przeglądarkę internetową bez konieczności instalacji oprogramowania po stronie użytkownika.</w:t>
      </w:r>
      <w:r w:rsidR="002F1332" w:rsidRPr="000F63C9">
        <w:rPr>
          <w:rFonts w:cstheme="minorHAnsi"/>
          <w:sz w:val="20"/>
          <w:szCs w:val="20"/>
        </w:rPr>
        <w:t xml:space="preserve"> </w:t>
      </w:r>
      <w:r w:rsidRPr="000F63C9">
        <w:rPr>
          <w:rFonts w:cstheme="minorHAnsi"/>
          <w:sz w:val="20"/>
          <w:szCs w:val="20"/>
        </w:rPr>
        <w:t>W przypadku niespełnienia tego waru</w:t>
      </w:r>
      <w:r w:rsidR="007E4A09" w:rsidRPr="000F63C9">
        <w:rPr>
          <w:rFonts w:cstheme="minorHAnsi"/>
          <w:sz w:val="20"/>
          <w:szCs w:val="20"/>
        </w:rPr>
        <w:t>nku następuje odrzucenie oferty</w:t>
      </w:r>
      <w:r w:rsidR="00744D61" w:rsidRPr="000F63C9">
        <w:rPr>
          <w:rFonts w:cstheme="minorHAnsi"/>
          <w:sz w:val="20"/>
          <w:szCs w:val="20"/>
        </w:rPr>
        <w:t xml:space="preserve">. </w:t>
      </w:r>
    </w:p>
    <w:p w14:paraId="34632E81" w14:textId="53A02DE5" w:rsidR="00DD132F" w:rsidRPr="000F63C9" w:rsidRDefault="00DD132F" w:rsidP="00DD132F">
      <w:pPr>
        <w:pStyle w:val="wielopoziom1"/>
        <w:numPr>
          <w:ilvl w:val="0"/>
          <w:numId w:val="2"/>
        </w:numPr>
        <w:jc w:val="left"/>
        <w:rPr>
          <w:rFonts w:cstheme="minorHAnsi"/>
          <w:sz w:val="20"/>
          <w:szCs w:val="20"/>
        </w:rPr>
      </w:pPr>
      <w:r w:rsidRPr="000F63C9">
        <w:rPr>
          <w:rFonts w:cstheme="minorHAnsi"/>
          <w:sz w:val="20"/>
          <w:szCs w:val="20"/>
        </w:rPr>
        <w:t xml:space="preserve">Jeśli przygotowane oprogramowanie w trakcie badania próbki nie będzie odpowiadało dłużej niż 5 minut (zawiesi się) a procedura uruchomieniowa nie zadziała lub po jej zadziałaniu oprogramowanie ponownie przestanie odpowiadać w trakcie badania próbki na dłużej niż 5 minut spowoduje to odrzucenie oferty. </w:t>
      </w:r>
    </w:p>
    <w:p w14:paraId="7BE29B42" w14:textId="3F6B319B" w:rsidR="00C22748" w:rsidRPr="000F63C9" w:rsidRDefault="00C22748" w:rsidP="00C22748">
      <w:pPr>
        <w:spacing w:before="0" w:line="276" w:lineRule="auto"/>
        <w:jc w:val="left"/>
        <w:rPr>
          <w:rFonts w:cstheme="minorHAnsi"/>
          <w:sz w:val="20"/>
          <w:szCs w:val="20"/>
          <w:lang w:eastAsia="pl-PL"/>
        </w:rPr>
      </w:pPr>
      <w:r w:rsidRPr="000F63C9">
        <w:rPr>
          <w:rFonts w:cstheme="minorHAnsi"/>
          <w:sz w:val="20"/>
          <w:szCs w:val="20"/>
        </w:rPr>
        <w:br w:type="page"/>
      </w:r>
    </w:p>
    <w:p w14:paraId="73F40F9B" w14:textId="7C0B225A" w:rsidR="00457459" w:rsidRPr="000F63C9" w:rsidRDefault="00411406" w:rsidP="00C22748">
      <w:pPr>
        <w:spacing w:before="0" w:line="276" w:lineRule="auto"/>
        <w:jc w:val="left"/>
        <w:rPr>
          <w:rFonts w:cstheme="minorHAnsi"/>
          <w:b/>
          <w:sz w:val="20"/>
          <w:szCs w:val="20"/>
        </w:rPr>
      </w:pPr>
      <w:r w:rsidRPr="000F63C9">
        <w:rPr>
          <w:rFonts w:cstheme="minorHAnsi"/>
          <w:b/>
          <w:sz w:val="20"/>
          <w:szCs w:val="20"/>
        </w:rPr>
        <w:lastRenderedPageBreak/>
        <w:t>Scenariusze</w:t>
      </w:r>
      <w:r w:rsidR="0008438D" w:rsidRPr="000F63C9">
        <w:rPr>
          <w:rFonts w:cstheme="minorHAnsi"/>
          <w:b/>
          <w:sz w:val="20"/>
          <w:szCs w:val="20"/>
        </w:rPr>
        <w:t xml:space="preserve"> testowe próbki</w:t>
      </w:r>
      <w:r w:rsidR="006A1CE4" w:rsidRPr="000F63C9">
        <w:rPr>
          <w:rFonts w:cstheme="minorHAnsi"/>
          <w:b/>
          <w:sz w:val="20"/>
          <w:szCs w:val="20"/>
        </w:rPr>
        <w:t xml:space="preserve"> – wypełnia zamawiający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780"/>
        <w:gridCol w:w="1300"/>
        <w:gridCol w:w="2109"/>
      </w:tblGrid>
      <w:tr w:rsidR="005B1846" w:rsidRPr="000F63C9" w14:paraId="328E0F99" w14:textId="77777777" w:rsidTr="00457459">
        <w:trPr>
          <w:trHeight w:val="154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DAB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5CAC9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Funkcjonalność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15EF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Wymaganie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5947B" w14:textId="6B0A4381" w:rsidR="00457459" w:rsidRPr="000F63C9" w:rsidRDefault="00457459" w:rsidP="00457459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Spełnion</w:t>
            </w:r>
            <w:r w:rsidR="00100730" w:rsidRPr="000F63C9">
              <w:rPr>
                <w:rFonts w:cstheme="minorHAnsi"/>
                <w:b/>
                <w:bCs/>
                <w:sz w:val="20"/>
                <w:szCs w:val="20"/>
              </w:rPr>
              <w:t>e</w:t>
            </w:r>
            <w:r w:rsidR="00100730" w:rsidRPr="000F63C9">
              <w:rPr>
                <w:rFonts w:cstheme="minorHAnsi"/>
                <w:b/>
                <w:bCs/>
                <w:sz w:val="20"/>
                <w:szCs w:val="20"/>
              </w:rPr>
              <w:br/>
              <w:t>TAK / NIE</w:t>
            </w:r>
            <w:r w:rsidRPr="000F63C9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B1846" w:rsidRPr="000F63C9" w14:paraId="1D84AC3A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91D0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5DC459B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Pokaz tworzenia systemu referencyjnego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7028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8F03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9D4F82D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FE7A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F74BC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Narysowanie odcinków referencyjnych bez punktów referencyjnych -Platforma powinna automatycznie dostawić brakujące punkty referencyjne, dodanie drogi oraz odcinków referencyjnych,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21BE8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983FD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A8E0FB9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DE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25392A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Modyfikacja węzłów systemu referencyjnego z dochodzącymi minimum trzema odcinkami referencyjnymi - odporność na kasowanie punktu referencyjnego,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2E653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EBB2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13D13C0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70F5F3" w14:textId="4A0B39BB" w:rsidR="00457459" w:rsidRPr="000F63C9" w:rsidRDefault="003750A1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</w:t>
            </w:r>
            <w:r w:rsidR="00457459" w:rsidRPr="000F63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983EAC" w14:textId="7EBCEDAF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Przeliczanie nieciągłego przebiegu drogi – pokazanie kontynuacji naliczenia długości drogi, której przebieg jest ograniczony drogą wyższej kategorii</w:t>
            </w:r>
            <w:r w:rsidR="003750A1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92CB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2464D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2046AF" w:rsidRPr="000F63C9" w14:paraId="62923ADF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38D1CF" w14:textId="7D086913" w:rsidR="002046AF" w:rsidRPr="000F63C9" w:rsidRDefault="002046AF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D5D900" w14:textId="0F5D40BC" w:rsidR="002046AF" w:rsidRPr="000F63C9" w:rsidRDefault="002046AF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Na nowo wyrysowanym odcinku dodanie jezdni </w:t>
            </w:r>
            <w:r w:rsidR="006D7CFE" w:rsidRPr="000F63C9">
              <w:rPr>
                <w:rFonts w:cstheme="minorHAnsi"/>
                <w:sz w:val="20"/>
                <w:szCs w:val="20"/>
              </w:rPr>
              <w:t xml:space="preserve">(obiektu powierzchniowego) </w:t>
            </w:r>
            <w:r w:rsidRPr="000F63C9">
              <w:rPr>
                <w:rFonts w:cstheme="minorHAnsi"/>
                <w:sz w:val="20"/>
                <w:szCs w:val="20"/>
              </w:rPr>
              <w:t xml:space="preserve">o szerokości początkowej </w:t>
            </w:r>
            <w:r w:rsidR="00EB4A2B" w:rsidRPr="000F63C9">
              <w:rPr>
                <w:rFonts w:cstheme="minorHAnsi"/>
                <w:sz w:val="20"/>
                <w:szCs w:val="20"/>
              </w:rPr>
              <w:t>8</w:t>
            </w:r>
            <w:r w:rsidRPr="000F63C9">
              <w:rPr>
                <w:rFonts w:cstheme="minorHAnsi"/>
                <w:sz w:val="20"/>
                <w:szCs w:val="20"/>
              </w:rPr>
              <w:t xml:space="preserve">m oraz końcowej </w:t>
            </w:r>
            <w:r w:rsidR="00FC0EEB" w:rsidRPr="000F63C9">
              <w:rPr>
                <w:rFonts w:cstheme="minorHAnsi"/>
                <w:sz w:val="20"/>
                <w:szCs w:val="20"/>
              </w:rPr>
              <w:t>5</w:t>
            </w:r>
            <w:r w:rsidRPr="000F63C9">
              <w:rPr>
                <w:rFonts w:cstheme="minorHAnsi"/>
                <w:sz w:val="20"/>
                <w:szCs w:val="20"/>
              </w:rPr>
              <w:t xml:space="preserve">m </w:t>
            </w:r>
            <w:r w:rsidR="00FC0EEB" w:rsidRPr="000F63C9">
              <w:rPr>
                <w:rFonts w:cstheme="minorHAnsi"/>
                <w:sz w:val="20"/>
                <w:szCs w:val="20"/>
              </w:rPr>
              <w:t>na długości</w:t>
            </w:r>
            <w:r w:rsidRPr="000F63C9">
              <w:rPr>
                <w:rFonts w:cstheme="minorHAnsi"/>
                <w:sz w:val="20"/>
                <w:szCs w:val="20"/>
              </w:rPr>
              <w:t xml:space="preserve"> 50 metrów.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F2B6EF" w14:textId="5B9CB498" w:rsidR="002046A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60B1CF" w14:textId="77777777" w:rsidR="002046AF" w:rsidRPr="000F63C9" w:rsidRDefault="002046A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046AF" w:rsidRPr="000F63C9" w14:paraId="7436CF99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5B3487B" w14:textId="7059122F" w:rsidR="002046AF" w:rsidRPr="000F63C9" w:rsidRDefault="002046AF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044E12" w14:textId="77777777" w:rsidR="005906C3" w:rsidRPr="000F63C9" w:rsidRDefault="00FB66EB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Dla nowo dodanego odcinka (drogi) w</w:t>
            </w:r>
            <w:r w:rsidR="002046AF" w:rsidRPr="000F63C9">
              <w:rPr>
                <w:rFonts w:cstheme="minorHAnsi"/>
                <w:sz w:val="20"/>
                <w:szCs w:val="20"/>
              </w:rPr>
              <w:t xml:space="preserve">ygenerować </w:t>
            </w:r>
            <w:r w:rsidR="00E67334" w:rsidRPr="000F63C9">
              <w:rPr>
                <w:rFonts w:cstheme="minorHAnsi"/>
                <w:sz w:val="20"/>
                <w:szCs w:val="20"/>
              </w:rPr>
              <w:t>Tabelę 8 K</w:t>
            </w:r>
            <w:r w:rsidR="002046AF" w:rsidRPr="000F63C9">
              <w:rPr>
                <w:rFonts w:cstheme="minorHAnsi"/>
                <w:sz w:val="20"/>
                <w:szCs w:val="20"/>
              </w:rPr>
              <w:t>siążk</w:t>
            </w:r>
            <w:r w:rsidR="00E67334" w:rsidRPr="000F63C9">
              <w:rPr>
                <w:rFonts w:cstheme="minorHAnsi"/>
                <w:sz w:val="20"/>
                <w:szCs w:val="20"/>
              </w:rPr>
              <w:t xml:space="preserve">i </w:t>
            </w:r>
            <w:r w:rsidR="00E868C7" w:rsidRPr="000F63C9">
              <w:rPr>
                <w:rFonts w:cstheme="minorHAnsi"/>
                <w:sz w:val="20"/>
                <w:szCs w:val="20"/>
              </w:rPr>
              <w:t>D</w:t>
            </w:r>
            <w:r w:rsidR="002046AF" w:rsidRPr="000F63C9">
              <w:rPr>
                <w:rFonts w:cstheme="minorHAnsi"/>
                <w:sz w:val="20"/>
                <w:szCs w:val="20"/>
              </w:rPr>
              <w:t>rogi</w:t>
            </w:r>
            <w:r w:rsidR="00DF1CA9" w:rsidRPr="000F63C9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2068BDF" w14:textId="77777777" w:rsidR="002046AF" w:rsidRPr="000F63C9" w:rsidRDefault="0005310C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zgodnie z </w:t>
            </w:r>
            <w:r w:rsidR="002900ED" w:rsidRPr="000F63C9">
              <w:rPr>
                <w:rFonts w:cstheme="minorHAnsi"/>
                <w:sz w:val="20"/>
                <w:szCs w:val="20"/>
              </w:rPr>
              <w:t>Rozporządzeniem Ministra Infrastruktury z dnia 16 lutego 20</w:t>
            </w:r>
            <w:r w:rsidR="00D512CC" w:rsidRPr="000F63C9">
              <w:rPr>
                <w:rFonts w:cstheme="minorHAnsi"/>
                <w:sz w:val="20"/>
                <w:szCs w:val="20"/>
              </w:rPr>
              <w:t>0</w:t>
            </w:r>
            <w:r w:rsidR="002900ED" w:rsidRPr="000F63C9">
              <w:rPr>
                <w:rFonts w:cstheme="minorHAnsi"/>
                <w:sz w:val="20"/>
                <w:szCs w:val="20"/>
              </w:rPr>
              <w:t>5 w sprawie sposobu numeracji i ewidencji dróg publicznych</w:t>
            </w:r>
            <w:r w:rsidR="00EF491C" w:rsidRPr="000F63C9">
              <w:rPr>
                <w:rFonts w:cstheme="minorHAnsi"/>
                <w:sz w:val="20"/>
                <w:szCs w:val="20"/>
              </w:rPr>
              <w:t>,</w:t>
            </w:r>
            <w:r w:rsidR="00DF65FB" w:rsidRPr="000F63C9">
              <w:rPr>
                <w:rFonts w:cstheme="minorHAnsi"/>
                <w:sz w:val="20"/>
                <w:szCs w:val="20"/>
              </w:rPr>
              <w:t xml:space="preserve"> obiektów mostowych, tuneli, przepustów i promów oraz rejestru numerów nadanych drogom, obiek</w:t>
            </w:r>
            <w:r w:rsidR="00D512CC" w:rsidRPr="000F63C9">
              <w:rPr>
                <w:rFonts w:cstheme="minorHAnsi"/>
                <w:sz w:val="20"/>
                <w:szCs w:val="20"/>
              </w:rPr>
              <w:t>t</w:t>
            </w:r>
            <w:r w:rsidR="00DF65FB" w:rsidRPr="000F63C9">
              <w:rPr>
                <w:rFonts w:cstheme="minorHAnsi"/>
                <w:sz w:val="20"/>
                <w:szCs w:val="20"/>
              </w:rPr>
              <w:t>om mostowym i tunelom (</w:t>
            </w:r>
            <w:r w:rsidR="00D512CC" w:rsidRPr="000F63C9">
              <w:rPr>
                <w:rFonts w:cstheme="minorHAnsi"/>
                <w:sz w:val="20"/>
                <w:szCs w:val="20"/>
              </w:rPr>
              <w:t>Dz. U. nr 67, poz 582 z dnia 25.04.2005)</w:t>
            </w:r>
            <w:r w:rsidR="005906C3" w:rsidRPr="000F63C9">
              <w:rPr>
                <w:rFonts w:cstheme="minorHAnsi"/>
                <w:sz w:val="20"/>
                <w:szCs w:val="20"/>
              </w:rPr>
              <w:t xml:space="preserve">, </w:t>
            </w:r>
            <w:r w:rsidR="00EF491C" w:rsidRPr="000F63C9">
              <w:rPr>
                <w:rFonts w:cstheme="minorHAnsi"/>
                <w:sz w:val="20"/>
                <w:szCs w:val="20"/>
              </w:rPr>
              <w:t>w tym zgodnie z objaśnieniami do działu VIII</w:t>
            </w:r>
            <w:r w:rsidR="000E4597" w:rsidRPr="000F63C9">
              <w:rPr>
                <w:rFonts w:cstheme="minorHAnsi"/>
                <w:sz w:val="20"/>
                <w:szCs w:val="20"/>
              </w:rPr>
              <w:t xml:space="preserve"> (Szczegółowe dane techniczne odcinka drogi).</w:t>
            </w:r>
          </w:p>
          <w:p w14:paraId="7221A177" w14:textId="21E07050" w:rsidR="0067403E" w:rsidRPr="000F63C9" w:rsidRDefault="0067403E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lub/oraz</w:t>
            </w:r>
          </w:p>
          <w:p w14:paraId="09F06536" w14:textId="07D1E3FB" w:rsidR="00296E30" w:rsidRPr="000F63C9" w:rsidRDefault="00296E30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zgodnie z zasadą wstawiania nowych przekrojów charakterystycznych przy zmianie szerokości elementu drogi o 0.5m.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6789E1" w14:textId="25C91ACA" w:rsidR="002046A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215E99" w14:textId="77777777" w:rsidR="002046AF" w:rsidRPr="000F63C9" w:rsidRDefault="002046A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B1846" w:rsidRPr="000F63C9" w14:paraId="585859AD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B747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F7FD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779AE4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E037C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713E695B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75337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B43379D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Obsługa zewnętrznych danych, podłączanie źródeł danych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9596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7965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23854D2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5CB04A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E3AD7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Odczyt i podłączenie na mapie GML, DXF,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82C35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CBCE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3F4A27B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AC0C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624685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Odczyt i podłączenie na mapie SHP,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3826F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AE87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1D4D74D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09F13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lastRenderedPageBreak/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777D573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Odczyt i podłączenie do bazy pliku CSV,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46A07" w14:textId="52C14953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</w:t>
            </w:r>
            <w:r w:rsidR="00270CA1" w:rsidRPr="000F63C9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A472C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A28FC87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FF22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A25CD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8FC91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E3160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239057E4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6C99E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E597BCD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Pokaz projektowania organizacji ruchu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F407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9CD2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E0BCAD0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888FE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068FF3" w14:textId="788E6621" w:rsidR="00457459" w:rsidRPr="000F63C9" w:rsidRDefault="00A105E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Utworzenie</w:t>
            </w:r>
            <w:r w:rsidR="00457459" w:rsidRPr="000F63C9">
              <w:rPr>
                <w:rFonts w:cstheme="minorHAnsi"/>
                <w:sz w:val="20"/>
                <w:szCs w:val="20"/>
              </w:rPr>
              <w:t xml:space="preserve"> projektu</w:t>
            </w:r>
            <w:r w:rsidRPr="000F63C9">
              <w:rPr>
                <w:rFonts w:cstheme="minorHAnsi"/>
                <w:sz w:val="20"/>
                <w:szCs w:val="20"/>
              </w:rPr>
              <w:t xml:space="preserve"> organizacji ruchu</w:t>
            </w:r>
            <w:r w:rsidR="00457459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CD4C1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ED275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7BED1755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7077F6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B6EF82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Wczytanie istniejących znaków do projektu,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F319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EDF56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91ECF4F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515A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3DB384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Narysowanie przejścia dla pieszych pod kątem,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C99B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427F6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CF8286C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406A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811A26" w14:textId="6CA81187" w:rsidR="00457459" w:rsidRPr="000F63C9" w:rsidRDefault="00A105E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Wrysowanie</w:t>
            </w:r>
            <w:r w:rsidR="00457459" w:rsidRPr="000F63C9">
              <w:rPr>
                <w:rFonts w:cstheme="minorHAnsi"/>
                <w:sz w:val="20"/>
                <w:szCs w:val="20"/>
              </w:rPr>
              <w:t xml:space="preserve"> nowe</w:t>
            </w:r>
            <w:r w:rsidRPr="000F63C9">
              <w:rPr>
                <w:rFonts w:cstheme="minorHAnsi"/>
                <w:sz w:val="20"/>
                <w:szCs w:val="20"/>
              </w:rPr>
              <w:t>go</w:t>
            </w:r>
            <w:r w:rsidR="00457459" w:rsidRPr="000F63C9">
              <w:rPr>
                <w:rFonts w:cstheme="minorHAnsi"/>
                <w:sz w:val="20"/>
                <w:szCs w:val="20"/>
              </w:rPr>
              <w:t xml:space="preserve"> oznakowanie poziome</w:t>
            </w:r>
            <w:r w:rsidRPr="000F63C9">
              <w:rPr>
                <w:rFonts w:cstheme="minorHAnsi"/>
                <w:sz w:val="20"/>
                <w:szCs w:val="20"/>
              </w:rPr>
              <w:t>go</w:t>
            </w:r>
            <w:r w:rsidR="00457459" w:rsidRPr="000F63C9">
              <w:rPr>
                <w:rFonts w:cstheme="minorHAnsi"/>
                <w:sz w:val="20"/>
                <w:szCs w:val="20"/>
              </w:rPr>
              <w:t xml:space="preserve"> P-10 o szerokości 4 m i kącie 10 stopni na czerwonym podkładzie malowania,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D514F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16C6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21C404F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9DE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23CE176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Narysowanie sygnalizatorów świetlnych i kilku znaków pionowych (znaki nowe musza być prezentowane jako kolorowe),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A2371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287BA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B0B446F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DBE89A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76FD84" w14:textId="06B56AA6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Skasowanie istniejącego przejścia dla pieszych obiekt dostaje X na swojej powierzchni lub zmienia kolor na czerwony</w:t>
            </w:r>
            <w:r w:rsidR="00A105E9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E872D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89944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FE466D4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4D36D5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g.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3D616B" w14:textId="78C9067E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Wdrożenie projektu do ewidencji z zadaną datą</w:t>
            </w:r>
            <w:r w:rsidR="00A105E9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CF301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5DE7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CBEAEBD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17255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80186C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dodaje dodatkowy komentarz w formie dowolnego tekstu do oznakowania poziomego,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9B5A6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E7F569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297A5A4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424A3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j.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264412" w14:textId="7BD9937D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drukuje przygotowany Projekt Organizacji Ruchu.</w:t>
            </w:r>
            <w:r w:rsidR="00270CA1" w:rsidRPr="000F63C9">
              <w:rPr>
                <w:rFonts w:cstheme="minorHAnsi"/>
                <w:sz w:val="20"/>
                <w:szCs w:val="20"/>
              </w:rPr>
              <w:t xml:space="preserve"> Wydruk Projektu Organizacji Ruchu musi posiadać metryczkę z danymi projektu oraz projektanta jak również legendę z wyjaśnieniem symboliki drukowanych obiektów.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0E5ECD" w14:textId="35B20AD6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</w:t>
            </w:r>
            <w:r w:rsidR="00270CA1" w:rsidRPr="000F63C9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57A66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455A326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BA77D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374B3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F0E6D3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D3E06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3D08B4EF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847C08" w14:textId="7101CAC4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197032A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Pokaz wydania decyzji administracyjnej: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14E4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5DD5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D48EDB8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78ED29" w14:textId="606CE53E" w:rsidR="00457459" w:rsidRPr="000F63C9" w:rsidRDefault="003750A1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F2EF87D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Wydanie decyzji wieloetapowej na zajęcie pasa drogowego w celu przeprowadzenia robót pod inwestycje: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FAEE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57F1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BB8FFF7" w14:textId="77777777" w:rsidTr="00457459">
        <w:trPr>
          <w:trHeight w:val="12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D4824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980211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3 etapy w różnych lokalizacjach i różnych datach obowiązywania wraz z wrysowaniem na mapie geometrycznego zakresu poszczególnych etapów na mapie zawierającej szczegółowe informacje dotyczące adresu i działki,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94193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776E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D6591BB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0793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lastRenderedPageBreak/>
              <w:t>ii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777F63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Wprowadzenie różnych warunków (dat i powierzchni) dla każdego etapu,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5EC039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11A9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C958561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49756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iii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7EA75D" w14:textId="1773538A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Naliczenie opłat za roboty wg dat w etapach oraz urządzenia</w:t>
            </w:r>
            <w:r w:rsidR="006772A3" w:rsidRPr="000F63C9">
              <w:rPr>
                <w:rFonts w:cstheme="minorHAnsi"/>
                <w:sz w:val="20"/>
                <w:szCs w:val="20"/>
              </w:rPr>
              <w:t xml:space="preserve"> </w:t>
            </w:r>
            <w:r w:rsidRPr="000F63C9">
              <w:rPr>
                <w:rFonts w:cstheme="minorHAnsi"/>
                <w:sz w:val="20"/>
                <w:szCs w:val="20"/>
              </w:rPr>
              <w:t>od daty umieszczenia na 25 lat,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794E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8D81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1D26EB7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2A8A1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iv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E01945E" w14:textId="699F6AC0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Wygenerowanie decyzji obejmującej wszystkie etapy i urządzenia na jednym formularzu</w:t>
            </w:r>
            <w:r w:rsidR="006772A3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A58A1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AFEAE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445BD2C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E2611" w14:textId="3455FCB2" w:rsidR="00457459" w:rsidRPr="000F63C9" w:rsidRDefault="003750A1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b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7B3744DF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Wydanie decyzji karnej za przekroczenie czasu zajęcia dla 3 etapu o 4 dni.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A120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2697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75C7738C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7715E2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8F2ADB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Założenie decyzji karnej z tytułu nielegalnego zajęcia pasa drogowego,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6C16C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1EC69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D9B6B48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8C84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91846C1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Naliczenie opłat karnych za zajęcie obiektów drogi,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F107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6669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B62663E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6F5F5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iii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A8FFDE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Wygenerowanie decyzji.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CC62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F9E21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ADD80E4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9179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BB9A0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D15EE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9F070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48EDFE5D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A69381" w14:textId="5EE91143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7758C30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Uprawnienia dostępu do danych osobowych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FDC7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A731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5123432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441AC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8C48B86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System powinien posiadać specjalne uprawnienia dostępu do danych osobowych, z wymuszonym monitorowaniem logowań i dostępów do danych.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29934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0417C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6225CCD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692D7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021D1F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Logi musza odkładać się w systemie i administrator musi mieć możliwość podglądu wszystkich incydentów w bazie.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2427D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A685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47700517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4EF3F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2669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5634C7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33772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3A449F80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0140E" w14:textId="22AD2B00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6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F8E289D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Fotorejestracja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8EC7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4A4D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12F3DFC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7D1B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24EF4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Dodanie obiektu punktowego, z poziomu fotorejestracji,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C97F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EAD6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870AEDC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99FD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27181C" w14:textId="6BD88AFB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Możliwości wyświetlania na zdjęciu działek</w:t>
            </w:r>
            <w:r w:rsidR="00A105E9" w:rsidRPr="000F63C9">
              <w:rPr>
                <w:rFonts w:cstheme="minorHAnsi"/>
                <w:sz w:val="20"/>
                <w:szCs w:val="20"/>
              </w:rPr>
              <w:t xml:space="preserve"> ewidencyjnych</w:t>
            </w:r>
            <w:r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4CBC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9B6B5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77BF6EA7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F0FCB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1D0885" w14:textId="3858B7EA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Przeglądanie zdjęć wraz z możliwością podglądu wizualizacji na mapie markera symbolizującego lokalizację kamery</w:t>
            </w:r>
            <w:r w:rsidR="00F9794C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DCCE0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D9AC9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021CD36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04ED4A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0FE3AA" w14:textId="3E94580F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Automatyczny obrót mapy z całą zawartością wszystkich zaznaczonych warstw zgodnie z kierunkiem poruszania się pojazdu pomiarowego</w:t>
            </w:r>
            <w:r w:rsidR="00F9794C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9D919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E6A3A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64DF87A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CA4E4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lastRenderedPageBreak/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B2A0CCE" w14:textId="6D58B39F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Wyświetlanie profilu wysokościowego</w:t>
            </w:r>
            <w:r w:rsidR="004F1AF5" w:rsidRPr="000F63C9">
              <w:rPr>
                <w:rFonts w:cstheme="minorHAnsi"/>
                <w:sz w:val="20"/>
                <w:szCs w:val="20"/>
              </w:rPr>
              <w:t>, kliknięcie w dowolnym miejscu na profilu uruchamia fotorejestracj</w:t>
            </w:r>
            <w:r w:rsidR="000030C6" w:rsidRPr="000F63C9">
              <w:rPr>
                <w:rFonts w:cstheme="minorHAnsi"/>
                <w:sz w:val="20"/>
                <w:szCs w:val="20"/>
              </w:rPr>
              <w:t>ę</w:t>
            </w:r>
            <w:r w:rsidR="004F1AF5" w:rsidRPr="000F63C9">
              <w:rPr>
                <w:rFonts w:cstheme="minorHAnsi"/>
                <w:sz w:val="20"/>
                <w:szCs w:val="20"/>
              </w:rPr>
              <w:t xml:space="preserve"> w wybranym miejscu</w:t>
            </w:r>
            <w:r w:rsidR="00A105E9" w:rsidRPr="000F63C9">
              <w:rPr>
                <w:rFonts w:cstheme="minorHAnsi"/>
                <w:sz w:val="20"/>
                <w:szCs w:val="20"/>
              </w:rPr>
              <w:t>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39FCD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A5EBA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C1C750D" w14:textId="77777777" w:rsidTr="00457459">
        <w:trPr>
          <w:trHeight w:val="12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22A7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654398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Użytkownik posiada możliwość wykonania pomiaru szerokości jezdni oraz szerokości chodnika w przeglądarce forotejestracji sferycznej jak również wykonania pomiaru wysokości drzewa oraz wysokość słupka oznakowania pionowego w przeglądarce fotorejestracji sferycznej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DF08E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65EC0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20E2355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3498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825F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56CD7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2D547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765B9250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6E665E" w14:textId="79E419E7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7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D5A12F8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 xml:space="preserve">Przeglądarka 3D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6806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792E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ACDA023" w14:textId="77777777" w:rsidTr="00457459">
        <w:trPr>
          <w:trHeight w:val="152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090492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F01121C" w14:textId="3489432E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Użytkownik lokalizuje się na chmurze punktów poprzez zdefiniowanie drogi, odcinka oraz </w:t>
            </w:r>
            <w:r w:rsidR="00F9794C" w:rsidRPr="000F63C9">
              <w:rPr>
                <w:rFonts w:cstheme="minorHAnsi"/>
                <w:sz w:val="20"/>
                <w:szCs w:val="20"/>
              </w:rPr>
              <w:t>kilometrażu</w:t>
            </w:r>
            <w:r w:rsidRPr="000F63C9">
              <w:rPr>
                <w:rFonts w:cstheme="minorHAnsi"/>
                <w:sz w:val="20"/>
                <w:szCs w:val="20"/>
              </w:rPr>
              <w:t xml:space="preserve">. Zlokalizować możemy się przez </w:t>
            </w:r>
            <w:r w:rsidR="00F9794C" w:rsidRPr="000F63C9">
              <w:rPr>
                <w:rFonts w:cstheme="minorHAnsi"/>
                <w:sz w:val="20"/>
                <w:szCs w:val="20"/>
              </w:rPr>
              <w:t xml:space="preserve">wskazanie pozycji na </w:t>
            </w:r>
            <w:r w:rsidRPr="000F63C9">
              <w:rPr>
                <w:rFonts w:cstheme="minorHAnsi"/>
                <w:sz w:val="20"/>
                <w:szCs w:val="20"/>
              </w:rPr>
              <w:t>map</w:t>
            </w:r>
            <w:r w:rsidR="00F9794C" w:rsidRPr="000F63C9">
              <w:rPr>
                <w:rFonts w:cstheme="minorHAnsi"/>
                <w:sz w:val="20"/>
                <w:szCs w:val="20"/>
              </w:rPr>
              <w:t>ie, przez wskazanie</w:t>
            </w:r>
            <w:r w:rsidRPr="000F63C9">
              <w:rPr>
                <w:rFonts w:cstheme="minorHAnsi"/>
                <w:sz w:val="20"/>
                <w:szCs w:val="20"/>
              </w:rPr>
              <w:t xml:space="preserve"> </w:t>
            </w:r>
            <w:r w:rsidR="00F9794C" w:rsidRPr="000F63C9">
              <w:rPr>
                <w:rFonts w:cstheme="minorHAnsi"/>
                <w:sz w:val="20"/>
                <w:szCs w:val="20"/>
              </w:rPr>
              <w:t>odcinka</w:t>
            </w:r>
            <w:r w:rsidRPr="000F63C9">
              <w:rPr>
                <w:rFonts w:cstheme="minorHAnsi"/>
                <w:sz w:val="20"/>
                <w:szCs w:val="20"/>
              </w:rPr>
              <w:t xml:space="preserve"> siatki dróg</w:t>
            </w:r>
            <w:r w:rsidR="00F9794C" w:rsidRPr="000F63C9">
              <w:rPr>
                <w:rFonts w:cstheme="minorHAnsi"/>
                <w:sz w:val="20"/>
                <w:szCs w:val="20"/>
              </w:rPr>
              <w:t xml:space="preserve"> jak również po wskazaniu lokalizacji na odcinku w postaci kilometrażu </w:t>
            </w:r>
            <w:r w:rsidRPr="000F63C9">
              <w:rPr>
                <w:rFonts w:cstheme="minorHAnsi"/>
                <w:sz w:val="20"/>
                <w:szCs w:val="20"/>
              </w:rPr>
              <w:t>0+100m</w:t>
            </w:r>
            <w:r w:rsidR="00F9794C" w:rsidRPr="000F63C9">
              <w:rPr>
                <w:rFonts w:cstheme="minorHAnsi"/>
                <w:sz w:val="20"/>
                <w:szCs w:val="20"/>
              </w:rPr>
              <w:t>. W każdym z trzech przypadków s</w:t>
            </w:r>
            <w:r w:rsidRPr="000F63C9">
              <w:rPr>
                <w:rFonts w:cstheme="minorHAnsi"/>
                <w:sz w:val="20"/>
                <w:szCs w:val="20"/>
              </w:rPr>
              <w:t>ystem przenosi użytkownika na wskazaną lokalizację</w:t>
            </w:r>
            <w:r w:rsidR="00F9794C" w:rsidRPr="000F63C9">
              <w:rPr>
                <w:rFonts w:cstheme="minorHAnsi"/>
                <w:sz w:val="20"/>
                <w:szCs w:val="20"/>
              </w:rPr>
              <w:t xml:space="preserve"> w chmurze punktów.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20711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9EA28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1BB93CF" w14:textId="77777777" w:rsidTr="003750A1">
        <w:trPr>
          <w:trHeight w:val="9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850DB2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bottom"/>
            <w:hideMark/>
          </w:tcPr>
          <w:p w14:paraId="546B523C" w14:textId="321A2EB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generuje przekrój wskazanego miejsca chmury punktów (np. przekrój mostu, skrajni lub ulicy) o szerokości 1,5m. Użytkownik eksportuje wykonany przekrój do pliku w formacie *.DXF</w:t>
            </w:r>
            <w:r w:rsidR="00F9794C" w:rsidRPr="000F63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43EA93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2EE0ED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568482D" w14:textId="77777777" w:rsidTr="003750A1">
        <w:trPr>
          <w:trHeight w:val="300"/>
        </w:trPr>
        <w:tc>
          <w:tcPr>
            <w:tcW w:w="44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C56B4C9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56243D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5D120CA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E3BA20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6288FA4F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CA5A511" w14:textId="4C1F97E0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8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9BA31ED" w14:textId="4891275F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Przekazanie drogi do innego zarządcy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A262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6132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66A8804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BF78550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1C21506" w14:textId="780C720C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Wygenerowanie Książki drogi dla </w:t>
            </w:r>
            <w:r w:rsidR="00A105E9" w:rsidRPr="000F63C9">
              <w:rPr>
                <w:rFonts w:cstheme="minorHAnsi"/>
                <w:sz w:val="20"/>
                <w:szCs w:val="20"/>
              </w:rPr>
              <w:t>przekazywanej</w:t>
            </w:r>
            <w:r w:rsidRPr="000F63C9">
              <w:rPr>
                <w:rFonts w:cstheme="minorHAnsi"/>
                <w:sz w:val="20"/>
                <w:szCs w:val="20"/>
              </w:rPr>
              <w:t xml:space="preserve"> drogi,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DAD3B2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9C42FC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7AD8FA6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F0D24D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4C0AD7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Określenie odcinka przekazywanej drogi,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ECA76E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83F83B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15F173F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86CB0A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CC2500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Zmiana kategorii przekazywanego odcinka drogi i weryfikacja przebiegu drogi bez przekazywanego fragmentu oraz naliczenie poprawnego kilometrażu dla pozostałej drogi,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58540C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4133ED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0AE6216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80BB4DC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0426481F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Eksport danych zarówno geometrii i danych opisowych do pliku wymiany danych,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BA98BD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266113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6220887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CF5C54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1B9EF69D" w14:textId="0E371474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Prezentacja danych z pliku wymiany,</w:t>
            </w:r>
            <w:r w:rsidR="002046AF" w:rsidRPr="000F63C9">
              <w:rPr>
                <w:rFonts w:cstheme="minorHAnsi"/>
                <w:sz w:val="20"/>
                <w:szCs w:val="20"/>
              </w:rPr>
              <w:t xml:space="preserve"> w zewnętrznym lub wewnętrznym narzędziu.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C679E2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E2A418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097C664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2AE0D5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2A439F53" w14:textId="370D8F78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Wygenerowanie Książki drogi,</w:t>
            </w:r>
            <w:r w:rsidR="002046AF" w:rsidRPr="000F63C9">
              <w:rPr>
                <w:rFonts w:cstheme="minorHAnsi"/>
                <w:sz w:val="20"/>
                <w:szCs w:val="20"/>
              </w:rPr>
              <w:t xml:space="preserve"> dla drogi bez przekazanego odcinka drogi</w:t>
            </w:r>
            <w:r w:rsidR="005B1846" w:rsidRPr="000F63C9">
              <w:rPr>
                <w:rFonts w:cstheme="minorHAnsi"/>
                <w:sz w:val="20"/>
                <w:szCs w:val="20"/>
              </w:rPr>
              <w:t xml:space="preserve"> (po przekazaniu)</w:t>
            </w:r>
            <w:r w:rsidR="002046AF" w:rsidRPr="000F63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F43F44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CFEA89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408D843" w14:textId="77777777" w:rsidTr="00457459">
        <w:trPr>
          <w:trHeight w:val="3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9A289B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g.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B8A5C2B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Wskazanie zmiany długości i zmian obiektów drogi.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5FEBA6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841167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6487475" w14:textId="77777777" w:rsidTr="00457459">
        <w:trPr>
          <w:trHeight w:val="258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5D38D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95F6D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EA69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A2FC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5FF15911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A8940E" w14:textId="1D1FB48C" w:rsidR="0045745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9</w:t>
            </w:r>
            <w:r w:rsidR="00457459"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244B7F9" w14:textId="16D06653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Narzędzia edycyjne</w:t>
            </w:r>
            <w:r w:rsidR="003C38D7" w:rsidRPr="000F63C9">
              <w:rPr>
                <w:rFonts w:cstheme="minorHAnsi"/>
                <w:b/>
                <w:bCs/>
                <w:sz w:val="20"/>
                <w:szCs w:val="20"/>
              </w:rPr>
              <w:t xml:space="preserve"> oraz praca z mapą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2B1F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1F06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61358A5" w14:textId="77777777" w:rsidTr="00457459">
        <w:trPr>
          <w:trHeight w:val="122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F2C85A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4FD031B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Dodanie obiektu typu chodnik wraz ze zdefiniowaniem wymaganych atrybutów. System automatycznie lokalizuje obiekt w kontekście systemu referencyjnego (przypisanie drogi, odcinka oraz obliczenie kilometraża i pikietaża lokalnego),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6CF78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61C6C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AAE3241" w14:textId="77777777" w:rsidTr="00457459">
        <w:trPr>
          <w:trHeight w:val="6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3C8D0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0FC272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Dodanie lokalizacji obiektu typu chodnik. System umożliwia snapowanie się do wierzchołków, krawędzi.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5FD0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989F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2DDE96B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CAAE92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97F168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Za pomocą dedykowanego narzędzia rozciąć obiekt na kilka obiektów (np. zmiana nawierzchni chodnika)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14D88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2AFC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E2EBA9A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6506C7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465E41CD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Dodanie oznakowania pionowego typu E (dodanie znaku E-2a występującego przed skrzyżowaniem)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0F1D8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DA06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245A831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9681C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14:paraId="30DBBC8F" w14:textId="025D6443" w:rsidR="00457459" w:rsidRPr="000F63C9" w:rsidRDefault="005C5DA3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Utworzenie</w:t>
            </w:r>
            <w:r w:rsidR="00457459" w:rsidRPr="000F63C9">
              <w:rPr>
                <w:rFonts w:cstheme="minorHAnsi"/>
                <w:sz w:val="20"/>
                <w:szCs w:val="20"/>
              </w:rPr>
              <w:t xml:space="preserve"> znaku T-6a za pomocą graficznego narzędzia tworzenia tablic znaków drogowych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DD913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19C27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BA3AB97" w14:textId="77777777" w:rsidTr="00457459">
        <w:trPr>
          <w:trHeight w:val="36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5247A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093A21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Dodanie utworzonych znaków na mapę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D3C32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BB11B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91DC302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FAA15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g.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A0C4639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Za pomocą dedykowanego narzędzia poprzez kliknięcie na mapie użytkownik dokonuje pomiaru lokalizacji na drodze (droga, kilometraż, odległość punktu od osi)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EEB45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89B62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8151246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F4DF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h.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95045A" w14:textId="702BDEB2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Użytkownik konfiguruje filtr warstwy mapy w celu pokazania na mapie wyłącznie zatok autobusowych </w:t>
            </w:r>
            <w:r w:rsidR="001E1BD5" w:rsidRPr="000F63C9">
              <w:rPr>
                <w:rFonts w:cstheme="minorHAnsi"/>
                <w:sz w:val="20"/>
                <w:szCs w:val="20"/>
              </w:rPr>
              <w:t xml:space="preserve">wybranych w </w:t>
            </w:r>
            <w:r w:rsidR="00AE7FAE" w:rsidRPr="000F63C9">
              <w:rPr>
                <w:rFonts w:cstheme="minorHAnsi"/>
                <w:sz w:val="20"/>
                <w:szCs w:val="20"/>
              </w:rPr>
              <w:t>konfiguracji filtra. Po wybraniu odpowiedniego</w:t>
            </w:r>
            <w:r w:rsidRPr="000F63C9">
              <w:rPr>
                <w:rFonts w:cstheme="minorHAnsi"/>
                <w:sz w:val="20"/>
                <w:szCs w:val="20"/>
              </w:rPr>
              <w:t xml:space="preserve"> kolor</w:t>
            </w:r>
            <w:r w:rsidR="00AE7FAE" w:rsidRPr="000F63C9">
              <w:rPr>
                <w:rFonts w:cstheme="minorHAnsi"/>
                <w:sz w:val="20"/>
                <w:szCs w:val="20"/>
              </w:rPr>
              <w:t xml:space="preserve">u wyfiltrowane obiekty musza być widoczne </w:t>
            </w:r>
            <w:r w:rsidR="00D10C88" w:rsidRPr="000F63C9">
              <w:rPr>
                <w:rFonts w:cstheme="minorHAnsi"/>
                <w:sz w:val="20"/>
                <w:szCs w:val="20"/>
              </w:rPr>
              <w:t>na mapie tematycznej niezależnie od przybliżenia i zakresu widoczności mapy.</w:t>
            </w:r>
            <w:r w:rsidR="001E1BD5" w:rsidRPr="000F63C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D4B56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01FE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6209554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6ADF1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i.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FD897D" w14:textId="228A2152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Dostęp do dokumentów załączonych do obiektu poprzez kliknięcie na mapie </w:t>
            </w:r>
            <w:r w:rsidR="00454CE7" w:rsidRPr="000F63C9">
              <w:rPr>
                <w:rFonts w:cstheme="minorHAnsi"/>
                <w:sz w:val="20"/>
                <w:szCs w:val="20"/>
              </w:rPr>
              <w:t>-</w:t>
            </w:r>
            <w:r w:rsidRPr="000F63C9">
              <w:rPr>
                <w:rFonts w:cstheme="minorHAnsi"/>
                <w:sz w:val="20"/>
                <w:szCs w:val="20"/>
              </w:rPr>
              <w:t xml:space="preserve"> pokazanie </w:t>
            </w:r>
            <w:r w:rsidR="00454CE7" w:rsidRPr="000F63C9">
              <w:rPr>
                <w:rFonts w:cstheme="minorHAnsi"/>
                <w:sz w:val="20"/>
                <w:szCs w:val="20"/>
              </w:rPr>
              <w:t xml:space="preserve">przykładowej </w:t>
            </w:r>
            <w:r w:rsidRPr="000F63C9">
              <w:rPr>
                <w:rFonts w:cstheme="minorHAnsi"/>
                <w:sz w:val="20"/>
                <w:szCs w:val="20"/>
              </w:rPr>
              <w:t xml:space="preserve">dokumentacji fotograficznej </w:t>
            </w:r>
            <w:r w:rsidR="00454CE7" w:rsidRPr="000F63C9">
              <w:rPr>
                <w:rFonts w:cstheme="minorHAnsi"/>
                <w:sz w:val="20"/>
                <w:szCs w:val="20"/>
              </w:rPr>
              <w:t xml:space="preserve">dowolnego </w:t>
            </w:r>
            <w:r w:rsidR="00CB0E82" w:rsidRPr="000F63C9">
              <w:rPr>
                <w:rFonts w:cstheme="minorHAnsi"/>
                <w:sz w:val="20"/>
                <w:szCs w:val="20"/>
              </w:rPr>
              <w:t>przepustu, drzewa, węzła sieci dróg.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905E3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7B741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65E30173" w14:textId="77777777" w:rsidTr="00457459">
        <w:trPr>
          <w:trHeight w:val="92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D999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j.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CA5380" w14:textId="645E127C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Wybranie odcinka referencyjnego do wydruku</w:t>
            </w:r>
            <w:r w:rsidR="00114CA0" w:rsidRPr="000F63C9">
              <w:rPr>
                <w:rFonts w:cstheme="minorHAnsi"/>
                <w:sz w:val="20"/>
                <w:szCs w:val="20"/>
              </w:rPr>
              <w:t xml:space="preserve">, </w:t>
            </w:r>
            <w:r w:rsidRPr="000F63C9">
              <w:rPr>
                <w:rFonts w:cstheme="minorHAnsi"/>
                <w:sz w:val="20"/>
                <w:szCs w:val="20"/>
              </w:rPr>
              <w:t xml:space="preserve">minimalna długość 1 km, </w:t>
            </w:r>
            <w:r w:rsidR="00A8446B" w:rsidRPr="000F63C9">
              <w:rPr>
                <w:rFonts w:cstheme="minorHAnsi"/>
                <w:sz w:val="20"/>
                <w:szCs w:val="20"/>
              </w:rPr>
              <w:t>użytkownik definiuje skalę wydruku, param</w:t>
            </w:r>
            <w:r w:rsidR="006B0AE2" w:rsidRPr="000F63C9">
              <w:rPr>
                <w:rFonts w:cstheme="minorHAnsi"/>
                <w:sz w:val="20"/>
                <w:szCs w:val="20"/>
              </w:rPr>
              <w:t>e</w:t>
            </w:r>
            <w:r w:rsidR="00A8446B" w:rsidRPr="000F63C9">
              <w:rPr>
                <w:rFonts w:cstheme="minorHAnsi"/>
                <w:sz w:val="20"/>
                <w:szCs w:val="20"/>
              </w:rPr>
              <w:t xml:space="preserve">try strony (rozmiar i orientacja), położenie </w:t>
            </w:r>
            <w:r w:rsidR="00D75E32" w:rsidRPr="000F63C9">
              <w:rPr>
                <w:rFonts w:cstheme="minorHAnsi"/>
                <w:sz w:val="20"/>
                <w:szCs w:val="20"/>
              </w:rPr>
              <w:t xml:space="preserve">metryczki wydruku na każdej stronie. </w:t>
            </w:r>
            <w:r w:rsidR="006B0AE2" w:rsidRPr="000F63C9">
              <w:rPr>
                <w:rFonts w:cstheme="minorHAnsi"/>
                <w:sz w:val="20"/>
                <w:szCs w:val="20"/>
              </w:rPr>
              <w:t>System automatycznie rozmieszcza strony wzdłuż odcinka drogi z możliwością manualnej ich korekty. W</w:t>
            </w:r>
            <w:r w:rsidRPr="000F63C9">
              <w:rPr>
                <w:rFonts w:cstheme="minorHAnsi"/>
                <w:sz w:val="20"/>
                <w:szCs w:val="20"/>
              </w:rPr>
              <w:t>ygenerowanie wydruku z nadaniem mu nazwy</w:t>
            </w:r>
            <w:r w:rsidR="00694D21" w:rsidRPr="000F63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F25C4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CBA0C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BBBF28F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B83D9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E0B53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553C8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BF753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2E76D12C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535C2" w14:textId="4FF1442E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1</w:t>
            </w:r>
            <w:r w:rsidR="006772A3" w:rsidRPr="000F63C9"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3FC3D33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 xml:space="preserve">Moduł obiektów inżynierskich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4B2A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79F4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2F9C960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433F0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1D6CD28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przegląda listę obiektów inżynierskich. System prezentuje wszystkie obiekty inżynierskie,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8965E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1717D3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35AC0049" w14:textId="77777777" w:rsidTr="00457459">
        <w:trPr>
          <w:trHeight w:val="9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AF4BE7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6FFC991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eksportuje listę wszystkich obiektów inżynierskich do pliku .xls (JNI obiektu, lokalizacja w kontekście drogi, lokalizacja w kontekście przeszkody),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E481B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5017C0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197B3B1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93BAB3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86E3820" w14:textId="56AF4A1F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Użytkownik definiuje </w:t>
            </w:r>
            <w:r w:rsidR="005C5DA3" w:rsidRPr="000F63C9">
              <w:rPr>
                <w:rFonts w:cstheme="minorHAnsi"/>
                <w:sz w:val="20"/>
                <w:szCs w:val="20"/>
              </w:rPr>
              <w:t xml:space="preserve">zakres danych do wygenerowania </w:t>
            </w:r>
            <w:r w:rsidRPr="000F63C9">
              <w:rPr>
                <w:rFonts w:cstheme="minorHAnsi"/>
                <w:sz w:val="20"/>
                <w:szCs w:val="20"/>
              </w:rPr>
              <w:t>Karty Obiektu Mostowego,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6BE7F5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E950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1C29527E" w14:textId="77777777" w:rsidTr="00457459">
        <w:trPr>
          <w:trHeight w:val="6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53CB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87AAF4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System generuje Kartę Obiektu Mostowego wraz ze zdefiniowanymi atrybutami, dodanymi przekrojami w formacie zgodnym z prawem.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B60986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848A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4E204A3" w14:textId="77777777" w:rsidTr="00457459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E7B6B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1BB4B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DB1D03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F4E42A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2B002CBE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D8B1D7" w14:textId="7D838FA5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="006772A3" w:rsidRPr="000F63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D2B49AA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 xml:space="preserve">Systemowa wyszukiwarka danych drogowych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5E051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B49EF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5780BC09" w14:textId="77777777" w:rsidTr="00457459">
        <w:trPr>
          <w:trHeight w:val="62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C14379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146599D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posiada możliwość wyszukiwania obiektów z warstwy np. tarcz oznakowania, użytkownik definiuje symbol tarczy B-15,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8C20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67CF1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08CBE27A" w14:textId="77777777" w:rsidTr="00457459">
        <w:trPr>
          <w:trHeight w:val="9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BA89D4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F46345A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zawęża wyszukiwania danych do drogi lub do powiatu lub do gminy. System prezentuje tylko oznakowanie pionowe dla zdefiniowanych kryteriów,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532C3A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D46FA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23E3E0BA" w14:textId="77777777" w:rsidTr="00457459">
        <w:trPr>
          <w:trHeight w:val="9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BC0FCE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9B70F21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Użytkownik zaznacza obszar na mapie wyznaczając kryterium obszarowe wyszukiwania danych. System prezentuje tylko oznakowanie pionowe dla wybranego obszaru.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CC2ECC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BF85E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5B1846" w:rsidRPr="000F63C9" w14:paraId="75409D24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310A58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C66DCD0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Eksport wyników wyszukiwania do plików XLS i SHP.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1E15D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9FA9C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FE7469" w:rsidRPr="000F63C9" w14:paraId="4C8D8380" w14:textId="77777777" w:rsidTr="00DE5005">
        <w:trPr>
          <w:trHeight w:val="32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10017" w14:textId="77777777" w:rsidR="00FE7469" w:rsidRPr="000F63C9" w:rsidRDefault="00FE7469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D527D" w14:textId="77777777" w:rsidR="00FE7469" w:rsidRPr="000F63C9" w:rsidRDefault="00FE7469" w:rsidP="00DE50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B2610B" w14:textId="77777777" w:rsidR="00FE7469" w:rsidRPr="000F63C9" w:rsidRDefault="00FE7469" w:rsidP="00DE500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1E8D2" w14:textId="77777777" w:rsidR="00FE7469" w:rsidRPr="000F63C9" w:rsidRDefault="00FE7469" w:rsidP="00DE50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E7469" w:rsidRPr="000F63C9" w14:paraId="62B55DB3" w14:textId="77777777" w:rsidTr="00DE5005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A9CB7" w14:textId="6CC312E5" w:rsidR="00FE7469" w:rsidRPr="000F63C9" w:rsidRDefault="00FE7469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="006772A3" w:rsidRPr="000F63C9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85B02CF" w14:textId="66832BDC" w:rsidR="00FE7469" w:rsidRPr="000F63C9" w:rsidRDefault="00FE7469" w:rsidP="00DE500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 xml:space="preserve">Raporty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76916" w14:textId="77777777" w:rsidR="00FE7469" w:rsidRPr="000F63C9" w:rsidRDefault="00FE7469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73913" w14:textId="77777777" w:rsidR="00FE7469" w:rsidRPr="000F63C9" w:rsidRDefault="00FE7469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FE7469" w:rsidRPr="000F63C9" w14:paraId="53198270" w14:textId="77777777" w:rsidTr="00FE7469">
        <w:trPr>
          <w:trHeight w:val="618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D88706" w14:textId="77777777" w:rsidR="00FE7469" w:rsidRPr="000F63C9" w:rsidRDefault="00FE7469" w:rsidP="00DE500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7C0D9B5" w14:textId="1C4CA17A" w:rsidR="00FE7469" w:rsidRPr="000F63C9" w:rsidRDefault="007634C9" w:rsidP="00DE5005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Raport</w:t>
            </w:r>
            <w:r w:rsidR="00FE7469" w:rsidRPr="000F63C9">
              <w:rPr>
                <w:rFonts w:cstheme="minorHAnsi"/>
                <w:sz w:val="20"/>
                <w:szCs w:val="20"/>
              </w:rPr>
              <w:t xml:space="preserve"> „</w:t>
            </w:r>
            <w:r w:rsidRPr="000F63C9">
              <w:rPr>
                <w:rFonts w:cstheme="minorHAnsi"/>
                <w:sz w:val="20"/>
                <w:szCs w:val="20"/>
              </w:rPr>
              <w:t>W</w:t>
            </w:r>
            <w:r w:rsidR="00FE7469" w:rsidRPr="000F63C9">
              <w:rPr>
                <w:rFonts w:cstheme="minorHAnsi"/>
                <w:sz w:val="20"/>
                <w:szCs w:val="20"/>
              </w:rPr>
              <w:t>ykaz dróg” zawierając</w:t>
            </w:r>
            <w:r w:rsidRPr="000F63C9">
              <w:rPr>
                <w:rFonts w:cstheme="minorHAnsi"/>
                <w:sz w:val="20"/>
                <w:szCs w:val="20"/>
              </w:rPr>
              <w:t>y</w:t>
            </w:r>
            <w:r w:rsidR="00FE7469" w:rsidRPr="000F63C9">
              <w:rPr>
                <w:rFonts w:cstheme="minorHAnsi"/>
                <w:sz w:val="20"/>
                <w:szCs w:val="20"/>
              </w:rPr>
              <w:t xml:space="preserve"> co najmniej informacje o </w:t>
            </w:r>
            <w:r w:rsidR="005168AE" w:rsidRPr="000F63C9">
              <w:rPr>
                <w:rFonts w:cstheme="minorHAnsi"/>
                <w:sz w:val="20"/>
                <w:szCs w:val="20"/>
              </w:rPr>
              <w:t xml:space="preserve">numerze drogi, </w:t>
            </w:r>
            <w:r w:rsidR="009A7F4B" w:rsidRPr="000F63C9">
              <w:rPr>
                <w:rFonts w:cstheme="minorHAnsi"/>
                <w:sz w:val="20"/>
                <w:szCs w:val="20"/>
              </w:rPr>
              <w:t xml:space="preserve">zakresie </w:t>
            </w:r>
            <w:r w:rsidR="006772A3" w:rsidRPr="000F63C9">
              <w:rPr>
                <w:rFonts w:cstheme="minorHAnsi"/>
                <w:sz w:val="20"/>
                <w:szCs w:val="20"/>
              </w:rPr>
              <w:t>kilometrażu</w:t>
            </w:r>
            <w:r w:rsidR="009A7F4B" w:rsidRPr="000F63C9">
              <w:rPr>
                <w:rFonts w:cstheme="minorHAnsi"/>
                <w:sz w:val="20"/>
                <w:szCs w:val="20"/>
              </w:rPr>
              <w:t>, długości oraz przebiegu</w:t>
            </w:r>
            <w:r w:rsidRPr="000F63C9">
              <w:rPr>
                <w:rFonts w:cstheme="minorHAnsi"/>
                <w:sz w:val="20"/>
                <w:szCs w:val="20"/>
              </w:rPr>
              <w:t xml:space="preserve"> drogi.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6CB724" w14:textId="1CC30022" w:rsidR="00FE7469" w:rsidRPr="000F63C9" w:rsidRDefault="006772A3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BAB75E" w14:textId="77777777" w:rsidR="00FE7469" w:rsidRPr="000F63C9" w:rsidRDefault="00FE7469" w:rsidP="00DE5005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FE7469" w:rsidRPr="000F63C9" w14:paraId="264B1474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D34437" w14:textId="480EB4FC" w:rsidR="00FE7469" w:rsidRPr="000F63C9" w:rsidRDefault="007634C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b.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ECC513" w14:textId="12B8DC12" w:rsidR="00FE7469" w:rsidRPr="000F63C9" w:rsidRDefault="00993341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Zestawienie drzew zawierające</w:t>
            </w:r>
            <w:r w:rsidR="004A280F" w:rsidRPr="000F63C9">
              <w:rPr>
                <w:rFonts w:cstheme="minorHAnsi"/>
                <w:sz w:val="20"/>
                <w:szCs w:val="20"/>
              </w:rPr>
              <w:t xml:space="preserve"> </w:t>
            </w:r>
            <w:r w:rsidRPr="000F63C9">
              <w:rPr>
                <w:rFonts w:cstheme="minorHAnsi"/>
                <w:sz w:val="20"/>
                <w:szCs w:val="20"/>
              </w:rPr>
              <w:t xml:space="preserve">szczegółowe </w:t>
            </w:r>
            <w:r w:rsidR="004A280F" w:rsidRPr="000F63C9">
              <w:rPr>
                <w:rFonts w:cstheme="minorHAnsi"/>
                <w:sz w:val="20"/>
                <w:szCs w:val="20"/>
              </w:rPr>
              <w:t>atrybuty drzew (np. do wycinki, do wyrębu, lokalizacja, gmina, powiat,</w:t>
            </w:r>
            <w:r w:rsidRPr="000F63C9">
              <w:rPr>
                <w:rFonts w:cstheme="minorHAnsi"/>
                <w:sz w:val="20"/>
                <w:szCs w:val="20"/>
              </w:rPr>
              <w:t xml:space="preserve"> </w:t>
            </w:r>
            <w:r w:rsidR="004A280F" w:rsidRPr="000F63C9">
              <w:rPr>
                <w:rFonts w:cstheme="minorHAnsi"/>
                <w:sz w:val="20"/>
                <w:szCs w:val="20"/>
              </w:rPr>
              <w:t xml:space="preserve">nr drogi) </w:t>
            </w:r>
            <w:r w:rsidR="001412E9" w:rsidRPr="000F63C9">
              <w:rPr>
                <w:rFonts w:cstheme="minorHAnsi"/>
                <w:sz w:val="20"/>
                <w:szCs w:val="20"/>
              </w:rPr>
              <w:t>z uwzględnieniem odległości od krawędzi jezdni (do 3m i powyżej 3m).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51549A" w14:textId="2C488025" w:rsidR="00FE7469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276498" w14:textId="77777777" w:rsidR="00FE7469" w:rsidRPr="000F63C9" w:rsidRDefault="00FE746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A280F" w:rsidRPr="000F63C9" w14:paraId="528AC628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361C2A" w14:textId="37E33FAB" w:rsidR="004A280F" w:rsidRPr="000F63C9" w:rsidRDefault="007634C9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0E31DB2" w14:textId="58DF6233" w:rsidR="004A280F" w:rsidRPr="000F63C9" w:rsidRDefault="004F29C3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</w:t>
            </w:r>
            <w:r w:rsidR="00C6377B" w:rsidRPr="000F63C9">
              <w:rPr>
                <w:rFonts w:cstheme="minorHAnsi"/>
                <w:sz w:val="20"/>
                <w:szCs w:val="20"/>
              </w:rPr>
              <w:t xml:space="preserve">ykaz powierzchni do koszenia w podziale na drogi </w:t>
            </w:r>
            <w:r w:rsidR="00C94D2A" w:rsidRPr="000F63C9">
              <w:rPr>
                <w:rFonts w:cstheme="minorHAnsi"/>
                <w:sz w:val="20"/>
                <w:szCs w:val="20"/>
              </w:rPr>
              <w:t xml:space="preserve">dla </w:t>
            </w:r>
            <w:r w:rsidR="00C6377B" w:rsidRPr="000F63C9">
              <w:rPr>
                <w:rFonts w:cstheme="minorHAnsi"/>
                <w:sz w:val="20"/>
                <w:szCs w:val="20"/>
              </w:rPr>
              <w:t>teren</w:t>
            </w:r>
            <w:r w:rsidR="00C94D2A" w:rsidRPr="000F63C9">
              <w:rPr>
                <w:rFonts w:cstheme="minorHAnsi"/>
                <w:sz w:val="20"/>
                <w:szCs w:val="20"/>
              </w:rPr>
              <w:t>ów</w:t>
            </w:r>
            <w:r w:rsidR="00C6377B" w:rsidRPr="000F63C9">
              <w:rPr>
                <w:rFonts w:cstheme="minorHAnsi"/>
                <w:sz w:val="20"/>
                <w:szCs w:val="20"/>
              </w:rPr>
              <w:t xml:space="preserve"> zielon</w:t>
            </w:r>
            <w:r w:rsidR="00C94D2A" w:rsidRPr="000F63C9">
              <w:rPr>
                <w:rFonts w:cstheme="minorHAnsi"/>
                <w:sz w:val="20"/>
                <w:szCs w:val="20"/>
              </w:rPr>
              <w:t>ych</w:t>
            </w:r>
            <w:r w:rsidR="00C6377B" w:rsidRPr="000F63C9">
              <w:rPr>
                <w:rFonts w:cstheme="minorHAnsi"/>
                <w:sz w:val="20"/>
                <w:szCs w:val="20"/>
              </w:rPr>
              <w:t>, skarp, pobocz</w:t>
            </w:r>
            <w:r w:rsidR="00C94D2A" w:rsidRPr="000F63C9">
              <w:rPr>
                <w:rFonts w:cstheme="minorHAnsi"/>
                <w:sz w:val="20"/>
                <w:szCs w:val="20"/>
              </w:rPr>
              <w:t>y</w:t>
            </w:r>
            <w:r w:rsidR="00C6377B" w:rsidRPr="000F63C9">
              <w:rPr>
                <w:rFonts w:cstheme="minorHAnsi"/>
                <w:sz w:val="20"/>
                <w:szCs w:val="20"/>
              </w:rPr>
              <w:t>, ro</w:t>
            </w:r>
            <w:r w:rsidR="00C94D2A" w:rsidRPr="000F63C9">
              <w:rPr>
                <w:rFonts w:cstheme="minorHAnsi"/>
                <w:sz w:val="20"/>
                <w:szCs w:val="20"/>
              </w:rPr>
              <w:t>wów.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F71679" w14:textId="5233E797" w:rsidR="004A280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260496" w14:textId="77777777" w:rsidR="004A280F" w:rsidRPr="000F63C9" w:rsidRDefault="004A280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A280F" w:rsidRPr="000F63C9" w14:paraId="2C76B8A3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EE40E3" w14:textId="6F8D300D" w:rsidR="004A280F" w:rsidRPr="000F63C9" w:rsidRDefault="00826357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lastRenderedPageBreak/>
              <w:t>d.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3C2C2A" w14:textId="71F44B80" w:rsidR="004A280F" w:rsidRPr="000F63C9" w:rsidRDefault="004F29C3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R</w:t>
            </w:r>
            <w:r w:rsidR="00F0720B" w:rsidRPr="000F63C9">
              <w:rPr>
                <w:rFonts w:cstheme="minorHAnsi"/>
                <w:sz w:val="20"/>
                <w:szCs w:val="20"/>
              </w:rPr>
              <w:t xml:space="preserve">aport występujących zjazdów </w:t>
            </w:r>
            <w:r w:rsidR="009953C1" w:rsidRPr="000F63C9">
              <w:rPr>
                <w:rFonts w:cstheme="minorHAnsi"/>
                <w:sz w:val="20"/>
                <w:szCs w:val="20"/>
              </w:rPr>
              <w:t xml:space="preserve">zawierający przynajmniej informacje takie jak: </w:t>
            </w:r>
            <w:r w:rsidR="00F0720B" w:rsidRPr="000F63C9">
              <w:rPr>
                <w:rFonts w:cstheme="minorHAnsi"/>
                <w:sz w:val="20"/>
                <w:szCs w:val="20"/>
              </w:rPr>
              <w:t>nr drogi, km, rodzaj zjazdu, nawierzchnia zjazdu, strona jezdni, decyzja tak/nie</w:t>
            </w:r>
            <w:r w:rsidR="009953C1" w:rsidRPr="000F63C9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773015" w14:textId="24E5D6EA" w:rsidR="004A280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7C73E3" w14:textId="77777777" w:rsidR="004A280F" w:rsidRPr="000F63C9" w:rsidRDefault="004A280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A280F" w:rsidRPr="000F63C9" w14:paraId="6C4D8D7E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C22B5E" w14:textId="47486D20" w:rsidR="004A280F" w:rsidRPr="000F63C9" w:rsidRDefault="00826357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69475" w14:textId="75A14A58" w:rsidR="004A280F" w:rsidRPr="000F63C9" w:rsidRDefault="005D4708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Raport powierzchni malowania oznakowania poziomego na wskazanych odcinkach</w:t>
            </w:r>
            <w:r w:rsidR="004F29C3" w:rsidRPr="000F63C9">
              <w:rPr>
                <w:rFonts w:cstheme="minorHAnsi"/>
                <w:sz w:val="20"/>
                <w:szCs w:val="20"/>
              </w:rPr>
              <w:t xml:space="preserve"> </w:t>
            </w:r>
            <w:r w:rsidR="0090338F" w:rsidRPr="000F63C9">
              <w:rPr>
                <w:rFonts w:cstheme="minorHAnsi"/>
                <w:sz w:val="20"/>
                <w:szCs w:val="20"/>
              </w:rPr>
              <w:t xml:space="preserve">dróg </w:t>
            </w:r>
            <w:r w:rsidR="004F29C3" w:rsidRPr="000F63C9">
              <w:rPr>
                <w:rFonts w:cstheme="minorHAnsi"/>
                <w:sz w:val="20"/>
                <w:szCs w:val="20"/>
              </w:rPr>
              <w:t>z podziałem na grubowarstwowe i cienkowarstwowe.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7A2824" w14:textId="4B62EC59" w:rsidR="004A280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62CC89" w14:textId="77777777" w:rsidR="004A280F" w:rsidRPr="000F63C9" w:rsidRDefault="004A280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A280F" w:rsidRPr="000F63C9" w14:paraId="0BD52E6B" w14:textId="77777777" w:rsidTr="00457459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EDCFAA" w14:textId="54813433" w:rsidR="004A280F" w:rsidRPr="000F63C9" w:rsidRDefault="00826357" w:rsidP="006A1CE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44A7CB" w14:textId="0CC71932" w:rsidR="004A280F" w:rsidRPr="000F63C9" w:rsidRDefault="004F29C3" w:rsidP="006A1CE4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W</w:t>
            </w:r>
            <w:r w:rsidR="00C6006A" w:rsidRPr="000F63C9">
              <w:rPr>
                <w:rFonts w:cstheme="minorHAnsi"/>
                <w:sz w:val="20"/>
                <w:szCs w:val="20"/>
              </w:rPr>
              <w:t xml:space="preserve">ykaz decyzji na zajęcie pasa drogowego w celu umieszczenia reklam </w:t>
            </w:r>
            <w:r w:rsidR="009953C1" w:rsidRPr="000F63C9">
              <w:rPr>
                <w:rFonts w:cstheme="minorHAnsi"/>
                <w:sz w:val="20"/>
                <w:szCs w:val="20"/>
              </w:rPr>
              <w:t xml:space="preserve">wraz z informacjami o kwocie zajęcia </w:t>
            </w:r>
            <w:r w:rsidR="00826357" w:rsidRPr="000F63C9">
              <w:rPr>
                <w:rFonts w:cstheme="minorHAnsi"/>
                <w:sz w:val="20"/>
                <w:szCs w:val="20"/>
              </w:rPr>
              <w:t>za bieżący rok i w latach nadchodzących.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E5D3F6" w14:textId="76A6D308" w:rsidR="004A280F" w:rsidRPr="000F63C9" w:rsidRDefault="006772A3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2016D92" w14:textId="77777777" w:rsidR="004A280F" w:rsidRPr="000F63C9" w:rsidRDefault="004A280F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5B1846" w:rsidRPr="000F63C9" w14:paraId="2FED3650" w14:textId="77777777" w:rsidTr="00457459">
        <w:trPr>
          <w:trHeight w:val="324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95F38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6CBD3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62762" w14:textId="77777777" w:rsidR="00457459" w:rsidRPr="000F63C9" w:rsidRDefault="00457459" w:rsidP="006A1CE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01AA40" w14:textId="77777777" w:rsidR="00457459" w:rsidRPr="000F63C9" w:rsidRDefault="00457459" w:rsidP="006A1CE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B1846" w:rsidRPr="000F63C9" w14:paraId="27486247" w14:textId="77777777" w:rsidTr="00127ED4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96578" w14:textId="7A46D290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1</w:t>
            </w:r>
            <w:r w:rsidR="006772A3" w:rsidRPr="000F63C9"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Pr="000F63C9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CC66E3C" w14:textId="77777777" w:rsidR="00457459" w:rsidRPr="000F63C9" w:rsidRDefault="00457459" w:rsidP="006A1C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Inwestycje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FABC4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7257" w14:textId="77777777" w:rsidR="00457459" w:rsidRPr="000F63C9" w:rsidRDefault="00457459" w:rsidP="006A1CE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772A3" w:rsidRPr="000F63C9" w14:paraId="38FF3F1D" w14:textId="77777777" w:rsidTr="00127ED4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4431B3" w14:textId="611930D9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23368EE" w14:textId="1E73CED3" w:rsidR="006772A3" w:rsidRPr="000F63C9" w:rsidRDefault="006772A3" w:rsidP="006772A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Założenie inwestycji na mapie, dodanie firmy wykonawczej, wybór rodzaju i zakresu inwestycji z listy wyboru, dołączenie dokumentacji projektowej, prezentacja na mapie, dodanie dokumentów: faktura, kosztorys i budżet.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4D688C" w14:textId="5BD22DE5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B0A6E3" w14:textId="2937A1B4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6772A3" w:rsidRPr="000F63C9" w14:paraId="0E600748" w14:textId="77777777" w:rsidTr="006772A3">
        <w:trPr>
          <w:trHeight w:val="324"/>
        </w:trPr>
        <w:tc>
          <w:tcPr>
            <w:tcW w:w="44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BBBE9F0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7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0A97E5" w14:textId="77777777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7201D5" w14:textId="77777777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8BD39D1" w14:textId="77777777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772A3" w:rsidRPr="000F63C9" w14:paraId="72D0D17A" w14:textId="77777777" w:rsidTr="00DE5005">
        <w:trPr>
          <w:trHeight w:val="32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18941" w14:textId="627EF6FC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A0B41B5" w14:textId="4EFE77B6" w:rsidR="006772A3" w:rsidRPr="000F63C9" w:rsidRDefault="006772A3" w:rsidP="006772A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Aplikacja mobilna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46DFB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C1CFD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772A3" w:rsidRPr="000F63C9" w14:paraId="0BF9538E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11EAB" w14:textId="77777777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a.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026ECB" w14:textId="55C0A154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Dzienniki objazdów dróg. Użytkownik rozpoczyna objazd drogi w trybie manualnego wyboru drogi do objazdu. Podczas objazdu rejestrowana jest usterka. Po zakończeniu objazdu prezentacja Dziennika objazdu w systemie dziedzinowym z wpisem o wykonanym objeździe i zarejestrowanej usterce.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61586F" w14:textId="1BE30D96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8A695F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6772A3" w:rsidRPr="000F63C9" w14:paraId="296F192D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FB8936" w14:textId="7642B9E3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b. 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0CBBE53" w14:textId="1332A803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Utrudnienia w ruchu. Użytkownik rejestruje utrudnienie na drodze spowodowane robotami drogowymi. Wprowadza datę obowiązywania utrudnienia, tytuł i opis. Utrudnienie zostaje opublikowane i wyświetlone na Geoportalu publicznym.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514A99" w14:textId="2A189CAA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A79E42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772A3" w:rsidRPr="000F63C9" w14:paraId="0051CE43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0B4161" w14:textId="19B6E36C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c.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D80CBD" w14:textId="12599550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Zlecenia utrzymaniowe. Użytkownik w systemie rejestruje zlecenie utrzymaniowe dla wykonawcy. Wykonawca odbiera powiadomienie w aplikacji mobilnej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6D9B14" w14:textId="43DACE06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E34819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772A3" w:rsidRPr="000F63C9" w14:paraId="68569C21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38D1A6" w14:textId="52B77D66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d.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CF7CE3" w14:textId="05140B82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 xml:space="preserve">Przegląd wizualny drzew. Użytkownik rejestruje nowe drzewo o statusie „Do wycinki”. W ramach wykonywanego przeglądu zostają zarejestrowane cechy stanu drzewa (martwe gałęzie, ubytki na pniu, stare rany, oznaki próchnienia) oraz parametry drzewa (obwód na 130cm, zalecenia (do wycinki) a także dokumentacja fotograficzna </w:t>
            </w:r>
            <w:r w:rsidRPr="000F63C9">
              <w:rPr>
                <w:rFonts w:cstheme="minorHAnsi"/>
                <w:sz w:val="20"/>
                <w:szCs w:val="20"/>
              </w:rPr>
              <w:lastRenderedPageBreak/>
              <w:t>drzewa. Prezentacja w systemie dziedzinowym zarejestrowanego drzewa wraz z wszystkimi danymi opisowymi i dokumentacją.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F6D10F" w14:textId="6B376ABA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lastRenderedPageBreak/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BEDDFA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772A3" w:rsidRPr="000F63C9" w14:paraId="4FB82B53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38F37" w14:textId="4EFB7449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3A1455" w14:textId="687819A7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Przystanki komunikacji. Użytkownik wskazując miejsce na mapie rejestruje nowy przystanek podając jego numer i nazwę. System automatycznie oblicza drogę i kilometraż drogi. Użytkownik wprowadza informację o istnieniu Zatoki, Wiaty, znaku D-15 i znaku P-17. W ramach oceny stanu technicznego użytkownik rejestruje nowy przegląd przystanku wprowadzając datę przeglądu i oznaczając uszkodzenia: uszkodzona ławka, uszkodzona szyba peronu, brak rozkładu jazdy, nieskoszona trawa. Do przeglądu zostają dodane zdjęcia dokumentujące uszkodzenia (przynajmniej 2). Prezentacja w systemie dziedzinowym wyników pracy w aplikacji.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2AFB8A" w14:textId="3352AF2F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009DF2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772A3" w:rsidRPr="000F63C9" w14:paraId="6702B482" w14:textId="77777777" w:rsidTr="00444805">
        <w:trPr>
          <w:trHeight w:val="657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043F8B" w14:textId="2D20C45D" w:rsidR="006772A3" w:rsidRPr="000F63C9" w:rsidRDefault="006772A3" w:rsidP="006772A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f.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069228" w14:textId="6796EE3E" w:rsidR="006772A3" w:rsidRPr="000F63C9" w:rsidRDefault="006772A3" w:rsidP="006772A3">
            <w:pPr>
              <w:rPr>
                <w:rFonts w:cstheme="minorHAnsi"/>
                <w:sz w:val="20"/>
                <w:szCs w:val="20"/>
              </w:rPr>
            </w:pPr>
            <w:r w:rsidRPr="000F63C9">
              <w:rPr>
                <w:rFonts w:cstheme="minorHAnsi"/>
                <w:sz w:val="20"/>
                <w:szCs w:val="20"/>
              </w:rPr>
              <w:t>Ewidencja przepustów. Użytkownik wprowadza przepust na mapie w systemie dziedzinowym nadając status Do weryfikacji. W aplikacji mobilnej użytkownik odszukuje wprowadzony przepust i wprowadza parametry obiektu: Rodzaj przepustu (rurowy), funkcja (ciek wodny), światło poziome, drożność, materiał (żelbeton), status (istniejący). Do obiektu zostaje dodane zdjęcie. Prezentacja w systemie dziedzinowym wyników pracy w aplikacji.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22007E" w14:textId="4C210C09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0F63C9">
              <w:rPr>
                <w:rFonts w:cstheme="minorHAns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79B431" w14:textId="77777777" w:rsidR="006772A3" w:rsidRPr="000F63C9" w:rsidRDefault="006772A3" w:rsidP="006772A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CC74445" w14:textId="77777777" w:rsidR="00457459" w:rsidRPr="000F63C9" w:rsidRDefault="00457459" w:rsidP="00C22748">
      <w:pPr>
        <w:spacing w:before="0" w:line="276" w:lineRule="auto"/>
        <w:jc w:val="left"/>
        <w:rPr>
          <w:rFonts w:cstheme="minorHAnsi"/>
          <w:b/>
          <w:sz w:val="20"/>
          <w:szCs w:val="20"/>
        </w:rPr>
      </w:pPr>
    </w:p>
    <w:sectPr w:rsidR="00457459" w:rsidRPr="000F63C9" w:rsidSect="004E4946">
      <w:headerReference w:type="default" r:id="rId7"/>
      <w:footerReference w:type="default" r:id="rId8"/>
      <w:pgSz w:w="11906" w:h="16838"/>
      <w:pgMar w:top="1459" w:right="1417" w:bottom="1417" w:left="1417" w:header="284" w:footer="3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32225" w14:textId="77777777" w:rsidR="00B71A5F" w:rsidRDefault="00B71A5F">
      <w:pPr>
        <w:spacing w:before="0" w:after="0" w:line="240" w:lineRule="auto"/>
      </w:pPr>
      <w:r>
        <w:separator/>
      </w:r>
    </w:p>
  </w:endnote>
  <w:endnote w:type="continuationSeparator" w:id="0">
    <w:p w14:paraId="7925F67E" w14:textId="77777777" w:rsidR="00B71A5F" w:rsidRDefault="00B71A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88671" w14:textId="4CAF1D70" w:rsidR="006A1CE4" w:rsidRPr="00996D26" w:rsidRDefault="00996D26" w:rsidP="00996D26">
    <w:pPr>
      <w:pStyle w:val="Stopka"/>
      <w:rPr>
        <w:rFonts w:cstheme="minorHAnsi"/>
        <w:sz w:val="18"/>
        <w:szCs w:val="18"/>
      </w:rPr>
    </w:pPr>
    <w:r w:rsidRPr="00FD7027">
      <w:rPr>
        <w:rFonts w:cstheme="minorHAnsi"/>
        <w:sz w:val="18"/>
        <w:szCs w:val="18"/>
      </w:rPr>
      <w:t xml:space="preserve">Projekt </w:t>
    </w:r>
    <w:r>
      <w:rPr>
        <w:rFonts w:cstheme="minorHAnsi"/>
        <w:sz w:val="18"/>
        <w:szCs w:val="18"/>
      </w:rPr>
      <w:t xml:space="preserve">konkursowy </w:t>
    </w:r>
    <w:r w:rsidRPr="006D2E93">
      <w:rPr>
        <w:rFonts w:cstheme="minorHAnsi"/>
        <w:sz w:val="18"/>
        <w:szCs w:val="18"/>
      </w:rPr>
      <w:t>„</w:t>
    </w:r>
    <w:r w:rsidRPr="00242D8C">
      <w:rPr>
        <w:rFonts w:cstheme="minorHAnsi"/>
        <w:sz w:val="18"/>
        <w:szCs w:val="18"/>
      </w:rPr>
      <w:t xml:space="preserve">Cyfryzacja </w:t>
    </w:r>
    <w:r w:rsidR="00D52B30">
      <w:rPr>
        <w:rFonts w:cstheme="minorHAnsi"/>
        <w:sz w:val="18"/>
        <w:szCs w:val="18"/>
      </w:rPr>
      <w:t>Zarządu Dróg Powiatowych</w:t>
    </w:r>
    <w:r w:rsidRPr="00242D8C">
      <w:rPr>
        <w:rFonts w:cstheme="minorHAnsi"/>
        <w:sz w:val="18"/>
        <w:szCs w:val="18"/>
      </w:rPr>
      <w:t xml:space="preserve"> - Powiat Zawierciański</w:t>
    </w:r>
    <w:r w:rsidRPr="006D2E93">
      <w:rPr>
        <w:rFonts w:cstheme="minorHAnsi"/>
        <w:sz w:val="18"/>
        <w:szCs w:val="18"/>
      </w:rPr>
      <w:t>”</w:t>
    </w:r>
    <w:r>
      <w:rPr>
        <w:rFonts w:cstheme="minorHAnsi"/>
        <w:sz w:val="18"/>
        <w:szCs w:val="18"/>
      </w:rPr>
      <w:t xml:space="preserve"> złożony w ramach naboru</w:t>
    </w:r>
    <w:r w:rsidRPr="00FD7027">
      <w:rPr>
        <w:rFonts w:cstheme="minorHAnsi"/>
        <w:sz w:val="18"/>
        <w:szCs w:val="18"/>
      </w:rPr>
      <w:t xml:space="preserve"> z </w:t>
    </w:r>
    <w:r w:rsidRPr="006D2E93">
      <w:rPr>
        <w:rFonts w:cstheme="minorHAnsi"/>
        <w:sz w:val="18"/>
        <w:szCs w:val="18"/>
      </w:rPr>
      <w:t>Program</w:t>
    </w:r>
    <w:r>
      <w:rPr>
        <w:rFonts w:cstheme="minorHAnsi"/>
        <w:sz w:val="18"/>
        <w:szCs w:val="18"/>
      </w:rPr>
      <w:t>u</w:t>
    </w:r>
    <w:r w:rsidRPr="006D2E93">
      <w:rPr>
        <w:rFonts w:cstheme="minorHAnsi"/>
        <w:sz w:val="18"/>
        <w:szCs w:val="18"/>
      </w:rPr>
      <w:t xml:space="preserve"> Fundusze Europejskie dla Śląskiego 2021-2027 nr FESL.01.04-IZ.01-135/24 w ramach Osi Priorytetowej I Fundusze Europejskie na inteligentny rozwój Działanie 01.04 Cyfryzacja administracji publicznej.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8E23" w14:textId="77777777" w:rsidR="00B71A5F" w:rsidRDefault="00B71A5F">
      <w:pPr>
        <w:spacing w:before="0" w:after="0" w:line="240" w:lineRule="auto"/>
      </w:pPr>
      <w:r>
        <w:separator/>
      </w:r>
    </w:p>
  </w:footnote>
  <w:footnote w:type="continuationSeparator" w:id="0">
    <w:p w14:paraId="4B9EB0AE" w14:textId="77777777" w:rsidR="00B71A5F" w:rsidRDefault="00B71A5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B3F00" w14:textId="0D88205D" w:rsidR="006A1CE4" w:rsidRDefault="006772A3" w:rsidP="00872D0C">
    <w:pPr>
      <w:pStyle w:val="Nagwek"/>
      <w:jc w:val="center"/>
      <w:rPr>
        <w:rFonts w:ascii="Arial" w:hAnsi="Arial" w:cs="Arial"/>
        <w:b/>
        <w:bCs/>
        <w:sz w:val="18"/>
        <w:szCs w:val="18"/>
      </w:rPr>
    </w:pPr>
    <w:bookmarkStart w:id="0" w:name="_Hlk103610167"/>
    <w:r>
      <w:rPr>
        <w:noProof/>
      </w:rPr>
      <w:drawing>
        <wp:inline distT="0" distB="0" distL="0" distR="0" wp14:anchorId="3A4E3E64" wp14:editId="66BC5B6A">
          <wp:extent cx="5755005" cy="421005"/>
          <wp:effectExtent l="0" t="0" r="0" b="0"/>
          <wp:doc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2F9"/>
    <w:multiLevelType w:val="hybridMultilevel"/>
    <w:tmpl w:val="5510A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8607F"/>
    <w:multiLevelType w:val="hybridMultilevel"/>
    <w:tmpl w:val="85ACB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67C"/>
    <w:multiLevelType w:val="multilevel"/>
    <w:tmpl w:val="F6C22F50"/>
    <w:lvl w:ilvl="0">
      <w:start w:val="1"/>
      <w:numFmt w:val="decimal"/>
      <w:pStyle w:val="wielopoziom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wielopoziom2"/>
      <w:lvlText w:val="%2."/>
      <w:lvlJc w:val="left"/>
      <w:pPr>
        <w:tabs>
          <w:tab w:val="num" w:pos="851"/>
        </w:tabs>
        <w:ind w:left="1134" w:hanging="283"/>
      </w:pPr>
      <w:rPr>
        <w:rFonts w:asciiTheme="minorHAnsi" w:eastAsiaTheme="minorHAnsi" w:hAnsiTheme="minorHAnsi" w:cstheme="minorBidi" w:hint="default"/>
      </w:rPr>
    </w:lvl>
    <w:lvl w:ilvl="2">
      <w:start w:val="1"/>
      <w:numFmt w:val="lowerRoman"/>
      <w:pStyle w:val="wielopoziom3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decimal"/>
      <w:pStyle w:val="Akapitzlist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FF60706"/>
    <w:multiLevelType w:val="hybridMultilevel"/>
    <w:tmpl w:val="2E82A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0650"/>
    <w:multiLevelType w:val="hybridMultilevel"/>
    <w:tmpl w:val="94D8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61217"/>
    <w:multiLevelType w:val="hybridMultilevel"/>
    <w:tmpl w:val="94D8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24830"/>
    <w:multiLevelType w:val="hybridMultilevel"/>
    <w:tmpl w:val="94D8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B393B"/>
    <w:multiLevelType w:val="hybridMultilevel"/>
    <w:tmpl w:val="9FF4D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80C3A"/>
    <w:multiLevelType w:val="hybridMultilevel"/>
    <w:tmpl w:val="94D8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26B7B"/>
    <w:multiLevelType w:val="hybridMultilevel"/>
    <w:tmpl w:val="39968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022AB"/>
    <w:multiLevelType w:val="multilevel"/>
    <w:tmpl w:val="6164AB6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4724FEB"/>
    <w:multiLevelType w:val="hybridMultilevel"/>
    <w:tmpl w:val="56580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B26853"/>
    <w:multiLevelType w:val="hybridMultilevel"/>
    <w:tmpl w:val="94D8B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20777"/>
    <w:multiLevelType w:val="hybridMultilevel"/>
    <w:tmpl w:val="0A665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851EB"/>
    <w:multiLevelType w:val="hybridMultilevel"/>
    <w:tmpl w:val="E7E83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5500D"/>
    <w:multiLevelType w:val="hybridMultilevel"/>
    <w:tmpl w:val="98269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86CCA"/>
    <w:multiLevelType w:val="hybridMultilevel"/>
    <w:tmpl w:val="985A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44F8C"/>
    <w:multiLevelType w:val="hybridMultilevel"/>
    <w:tmpl w:val="2E82A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A5B05"/>
    <w:multiLevelType w:val="hybridMultilevel"/>
    <w:tmpl w:val="3614E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444511">
    <w:abstractNumId w:val="2"/>
  </w:num>
  <w:num w:numId="2" w16cid:durableId="1721125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654854">
    <w:abstractNumId w:val="10"/>
  </w:num>
  <w:num w:numId="4" w16cid:durableId="603146124">
    <w:abstractNumId w:val="14"/>
  </w:num>
  <w:num w:numId="5" w16cid:durableId="1214536258">
    <w:abstractNumId w:val="0"/>
  </w:num>
  <w:num w:numId="6" w16cid:durableId="1029061749">
    <w:abstractNumId w:val="4"/>
  </w:num>
  <w:num w:numId="7" w16cid:durableId="2072342385">
    <w:abstractNumId w:val="8"/>
  </w:num>
  <w:num w:numId="8" w16cid:durableId="1728915325">
    <w:abstractNumId w:val="6"/>
  </w:num>
  <w:num w:numId="9" w16cid:durableId="310520207">
    <w:abstractNumId w:val="12"/>
  </w:num>
  <w:num w:numId="10" w16cid:durableId="1158224564">
    <w:abstractNumId w:val="5"/>
  </w:num>
  <w:num w:numId="11" w16cid:durableId="1148205455">
    <w:abstractNumId w:val="9"/>
  </w:num>
  <w:num w:numId="12" w16cid:durableId="1946690423">
    <w:abstractNumId w:val="3"/>
  </w:num>
  <w:num w:numId="13" w16cid:durableId="1129670302">
    <w:abstractNumId w:val="17"/>
  </w:num>
  <w:num w:numId="14" w16cid:durableId="1543706367">
    <w:abstractNumId w:val="18"/>
  </w:num>
  <w:num w:numId="15" w16cid:durableId="216674883">
    <w:abstractNumId w:val="1"/>
  </w:num>
  <w:num w:numId="16" w16cid:durableId="1938632169">
    <w:abstractNumId w:val="15"/>
  </w:num>
  <w:num w:numId="17" w16cid:durableId="603612386">
    <w:abstractNumId w:val="13"/>
  </w:num>
  <w:num w:numId="18" w16cid:durableId="15703838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347439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0841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28356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1151243">
    <w:abstractNumId w:val="16"/>
  </w:num>
  <w:num w:numId="23" w16cid:durableId="6041900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05884599">
    <w:abstractNumId w:val="11"/>
  </w:num>
  <w:num w:numId="25" w16cid:durableId="11650515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38D"/>
    <w:rsid w:val="00001A6D"/>
    <w:rsid w:val="000030C6"/>
    <w:rsid w:val="0000358C"/>
    <w:rsid w:val="00022C2C"/>
    <w:rsid w:val="000252F8"/>
    <w:rsid w:val="00044796"/>
    <w:rsid w:val="00047700"/>
    <w:rsid w:val="0005310C"/>
    <w:rsid w:val="00061E9F"/>
    <w:rsid w:val="00063BAE"/>
    <w:rsid w:val="00072D35"/>
    <w:rsid w:val="0007422A"/>
    <w:rsid w:val="000831B4"/>
    <w:rsid w:val="0008438D"/>
    <w:rsid w:val="000870F6"/>
    <w:rsid w:val="00087A46"/>
    <w:rsid w:val="00090E93"/>
    <w:rsid w:val="000A1B52"/>
    <w:rsid w:val="000A1F42"/>
    <w:rsid w:val="000A75F7"/>
    <w:rsid w:val="000E4597"/>
    <w:rsid w:val="000E792D"/>
    <w:rsid w:val="000F5CF0"/>
    <w:rsid w:val="000F63C9"/>
    <w:rsid w:val="001006D7"/>
    <w:rsid w:val="00100730"/>
    <w:rsid w:val="00100AE2"/>
    <w:rsid w:val="00114CA0"/>
    <w:rsid w:val="00127ED4"/>
    <w:rsid w:val="001412E9"/>
    <w:rsid w:val="001633BD"/>
    <w:rsid w:val="001633FA"/>
    <w:rsid w:val="001648D1"/>
    <w:rsid w:val="00164B15"/>
    <w:rsid w:val="001656AF"/>
    <w:rsid w:val="00175B46"/>
    <w:rsid w:val="00183257"/>
    <w:rsid w:val="001854CE"/>
    <w:rsid w:val="00185761"/>
    <w:rsid w:val="001A6D81"/>
    <w:rsid w:val="001B4F1D"/>
    <w:rsid w:val="001B69B7"/>
    <w:rsid w:val="001C2322"/>
    <w:rsid w:val="001C303F"/>
    <w:rsid w:val="001D77C6"/>
    <w:rsid w:val="001D7B89"/>
    <w:rsid w:val="001E1BD5"/>
    <w:rsid w:val="001F083B"/>
    <w:rsid w:val="002046AF"/>
    <w:rsid w:val="0021397D"/>
    <w:rsid w:val="002140EB"/>
    <w:rsid w:val="00214674"/>
    <w:rsid w:val="00233658"/>
    <w:rsid w:val="00260C68"/>
    <w:rsid w:val="00270CA1"/>
    <w:rsid w:val="0027225B"/>
    <w:rsid w:val="002832AC"/>
    <w:rsid w:val="002900ED"/>
    <w:rsid w:val="002905C0"/>
    <w:rsid w:val="00293D11"/>
    <w:rsid w:val="00295CD2"/>
    <w:rsid w:val="0029646D"/>
    <w:rsid w:val="00296E30"/>
    <w:rsid w:val="002B519D"/>
    <w:rsid w:val="002C1759"/>
    <w:rsid w:val="002C2686"/>
    <w:rsid w:val="002C2B7B"/>
    <w:rsid w:val="002C4058"/>
    <w:rsid w:val="002D5860"/>
    <w:rsid w:val="002D7E86"/>
    <w:rsid w:val="002E1DFE"/>
    <w:rsid w:val="002E626F"/>
    <w:rsid w:val="002E6695"/>
    <w:rsid w:val="002E7D64"/>
    <w:rsid w:val="002F1332"/>
    <w:rsid w:val="002F669F"/>
    <w:rsid w:val="002F7BE3"/>
    <w:rsid w:val="00340EA7"/>
    <w:rsid w:val="00364A79"/>
    <w:rsid w:val="0037079F"/>
    <w:rsid w:val="00374A21"/>
    <w:rsid w:val="003750A1"/>
    <w:rsid w:val="003770D0"/>
    <w:rsid w:val="003B4FFC"/>
    <w:rsid w:val="003B7420"/>
    <w:rsid w:val="003C38D7"/>
    <w:rsid w:val="003C729F"/>
    <w:rsid w:val="003D0D7D"/>
    <w:rsid w:val="003D2622"/>
    <w:rsid w:val="003F3CC8"/>
    <w:rsid w:val="00411406"/>
    <w:rsid w:val="00413C88"/>
    <w:rsid w:val="0042441A"/>
    <w:rsid w:val="0042540B"/>
    <w:rsid w:val="00444805"/>
    <w:rsid w:val="00450CC2"/>
    <w:rsid w:val="00454CE7"/>
    <w:rsid w:val="00457459"/>
    <w:rsid w:val="00466D7C"/>
    <w:rsid w:val="0049056C"/>
    <w:rsid w:val="004A280F"/>
    <w:rsid w:val="004C5F7A"/>
    <w:rsid w:val="004C605F"/>
    <w:rsid w:val="004C6B8D"/>
    <w:rsid w:val="004E391E"/>
    <w:rsid w:val="004E4946"/>
    <w:rsid w:val="004F1AF5"/>
    <w:rsid w:val="004F29C3"/>
    <w:rsid w:val="004F465C"/>
    <w:rsid w:val="0050194D"/>
    <w:rsid w:val="00512DDE"/>
    <w:rsid w:val="005168AE"/>
    <w:rsid w:val="00526073"/>
    <w:rsid w:val="005555F5"/>
    <w:rsid w:val="00555CC7"/>
    <w:rsid w:val="00563A0C"/>
    <w:rsid w:val="00563BA8"/>
    <w:rsid w:val="00566005"/>
    <w:rsid w:val="00580407"/>
    <w:rsid w:val="005806F7"/>
    <w:rsid w:val="005906C3"/>
    <w:rsid w:val="00592F6E"/>
    <w:rsid w:val="00596E94"/>
    <w:rsid w:val="005A2D93"/>
    <w:rsid w:val="005A4D88"/>
    <w:rsid w:val="005A6CA1"/>
    <w:rsid w:val="005B1846"/>
    <w:rsid w:val="005B48C0"/>
    <w:rsid w:val="005B6C22"/>
    <w:rsid w:val="005C5DA3"/>
    <w:rsid w:val="005C7A7C"/>
    <w:rsid w:val="005D1049"/>
    <w:rsid w:val="005D4708"/>
    <w:rsid w:val="005D5122"/>
    <w:rsid w:val="005E268F"/>
    <w:rsid w:val="005E2E6C"/>
    <w:rsid w:val="005E6199"/>
    <w:rsid w:val="00617944"/>
    <w:rsid w:val="00623099"/>
    <w:rsid w:val="006356B4"/>
    <w:rsid w:val="0064197C"/>
    <w:rsid w:val="0064637D"/>
    <w:rsid w:val="00653CF4"/>
    <w:rsid w:val="006549B9"/>
    <w:rsid w:val="00655F2F"/>
    <w:rsid w:val="0067403E"/>
    <w:rsid w:val="006772A3"/>
    <w:rsid w:val="00694D21"/>
    <w:rsid w:val="00696E71"/>
    <w:rsid w:val="006A1CE4"/>
    <w:rsid w:val="006A3BEC"/>
    <w:rsid w:val="006A63B3"/>
    <w:rsid w:val="006B0AE2"/>
    <w:rsid w:val="006C5C79"/>
    <w:rsid w:val="006D7167"/>
    <w:rsid w:val="006D7CFE"/>
    <w:rsid w:val="006E1664"/>
    <w:rsid w:val="006E2F88"/>
    <w:rsid w:val="006F25F9"/>
    <w:rsid w:val="007011FE"/>
    <w:rsid w:val="00701D2E"/>
    <w:rsid w:val="007171C5"/>
    <w:rsid w:val="007237B2"/>
    <w:rsid w:val="00735F16"/>
    <w:rsid w:val="00741C1B"/>
    <w:rsid w:val="007439E9"/>
    <w:rsid w:val="00744D61"/>
    <w:rsid w:val="0074708E"/>
    <w:rsid w:val="007506C1"/>
    <w:rsid w:val="00761426"/>
    <w:rsid w:val="007634C9"/>
    <w:rsid w:val="007A2786"/>
    <w:rsid w:val="007B1E9E"/>
    <w:rsid w:val="007B281B"/>
    <w:rsid w:val="007B6F15"/>
    <w:rsid w:val="007E1E60"/>
    <w:rsid w:val="007E4A09"/>
    <w:rsid w:val="007E4A81"/>
    <w:rsid w:val="007F3E18"/>
    <w:rsid w:val="008206B5"/>
    <w:rsid w:val="00823BA2"/>
    <w:rsid w:val="00826357"/>
    <w:rsid w:val="0083637C"/>
    <w:rsid w:val="00846618"/>
    <w:rsid w:val="00850660"/>
    <w:rsid w:val="00853CBC"/>
    <w:rsid w:val="008676AD"/>
    <w:rsid w:val="00872D0C"/>
    <w:rsid w:val="00875152"/>
    <w:rsid w:val="00875F08"/>
    <w:rsid w:val="0088019D"/>
    <w:rsid w:val="008A69F0"/>
    <w:rsid w:val="008B279C"/>
    <w:rsid w:val="008B5907"/>
    <w:rsid w:val="008C3B6F"/>
    <w:rsid w:val="008C6864"/>
    <w:rsid w:val="008D06D8"/>
    <w:rsid w:val="008D17F3"/>
    <w:rsid w:val="008D5D7A"/>
    <w:rsid w:val="008E29F9"/>
    <w:rsid w:val="008E318B"/>
    <w:rsid w:val="008E6DE5"/>
    <w:rsid w:val="0090338F"/>
    <w:rsid w:val="009062DB"/>
    <w:rsid w:val="00920231"/>
    <w:rsid w:val="00931A40"/>
    <w:rsid w:val="009435E5"/>
    <w:rsid w:val="00945D57"/>
    <w:rsid w:val="00953AB7"/>
    <w:rsid w:val="00955552"/>
    <w:rsid w:val="00956852"/>
    <w:rsid w:val="0096462E"/>
    <w:rsid w:val="0097038F"/>
    <w:rsid w:val="00975D93"/>
    <w:rsid w:val="0098006A"/>
    <w:rsid w:val="009812F4"/>
    <w:rsid w:val="0098673B"/>
    <w:rsid w:val="00993341"/>
    <w:rsid w:val="009953C1"/>
    <w:rsid w:val="00996D26"/>
    <w:rsid w:val="009A7F4B"/>
    <w:rsid w:val="009B040A"/>
    <w:rsid w:val="009C003B"/>
    <w:rsid w:val="009C189E"/>
    <w:rsid w:val="009E56F0"/>
    <w:rsid w:val="00A02E26"/>
    <w:rsid w:val="00A105E9"/>
    <w:rsid w:val="00A21C76"/>
    <w:rsid w:val="00A50043"/>
    <w:rsid w:val="00A55541"/>
    <w:rsid w:val="00A569B1"/>
    <w:rsid w:val="00A60FD6"/>
    <w:rsid w:val="00A61428"/>
    <w:rsid w:val="00A834EF"/>
    <w:rsid w:val="00A8446B"/>
    <w:rsid w:val="00AA6F8F"/>
    <w:rsid w:val="00AB6A20"/>
    <w:rsid w:val="00AC07EC"/>
    <w:rsid w:val="00AD2522"/>
    <w:rsid w:val="00AD4554"/>
    <w:rsid w:val="00AE1F1C"/>
    <w:rsid w:val="00AE7FAE"/>
    <w:rsid w:val="00B12431"/>
    <w:rsid w:val="00B169D9"/>
    <w:rsid w:val="00B17DF1"/>
    <w:rsid w:val="00B21FB2"/>
    <w:rsid w:val="00B32E58"/>
    <w:rsid w:val="00B337F6"/>
    <w:rsid w:val="00B3484C"/>
    <w:rsid w:val="00B430D4"/>
    <w:rsid w:val="00B45A09"/>
    <w:rsid w:val="00B52E88"/>
    <w:rsid w:val="00B6432B"/>
    <w:rsid w:val="00B71A5F"/>
    <w:rsid w:val="00B75B50"/>
    <w:rsid w:val="00B774F3"/>
    <w:rsid w:val="00B8202B"/>
    <w:rsid w:val="00B846E0"/>
    <w:rsid w:val="00B852FA"/>
    <w:rsid w:val="00B879F9"/>
    <w:rsid w:val="00B94AF7"/>
    <w:rsid w:val="00BB03B8"/>
    <w:rsid w:val="00BB233E"/>
    <w:rsid w:val="00BE19C0"/>
    <w:rsid w:val="00BE3AF6"/>
    <w:rsid w:val="00BF3A4C"/>
    <w:rsid w:val="00C07D00"/>
    <w:rsid w:val="00C118F2"/>
    <w:rsid w:val="00C12C9D"/>
    <w:rsid w:val="00C12CA3"/>
    <w:rsid w:val="00C1399B"/>
    <w:rsid w:val="00C1754D"/>
    <w:rsid w:val="00C22748"/>
    <w:rsid w:val="00C26E11"/>
    <w:rsid w:val="00C36564"/>
    <w:rsid w:val="00C571E3"/>
    <w:rsid w:val="00C57BA8"/>
    <w:rsid w:val="00C6006A"/>
    <w:rsid w:val="00C6377B"/>
    <w:rsid w:val="00C6785C"/>
    <w:rsid w:val="00C725E5"/>
    <w:rsid w:val="00C7363F"/>
    <w:rsid w:val="00C87949"/>
    <w:rsid w:val="00C91794"/>
    <w:rsid w:val="00C92463"/>
    <w:rsid w:val="00C93C9A"/>
    <w:rsid w:val="00C94D2A"/>
    <w:rsid w:val="00CB0E82"/>
    <w:rsid w:val="00CB32F4"/>
    <w:rsid w:val="00CB6963"/>
    <w:rsid w:val="00CC1C82"/>
    <w:rsid w:val="00CC68A1"/>
    <w:rsid w:val="00CD2114"/>
    <w:rsid w:val="00CD74E7"/>
    <w:rsid w:val="00D01D00"/>
    <w:rsid w:val="00D10C88"/>
    <w:rsid w:val="00D11FC6"/>
    <w:rsid w:val="00D15237"/>
    <w:rsid w:val="00D2136A"/>
    <w:rsid w:val="00D512CC"/>
    <w:rsid w:val="00D51C68"/>
    <w:rsid w:val="00D52B30"/>
    <w:rsid w:val="00D57EE7"/>
    <w:rsid w:val="00D645C0"/>
    <w:rsid w:val="00D75E32"/>
    <w:rsid w:val="00D85007"/>
    <w:rsid w:val="00DA7FFD"/>
    <w:rsid w:val="00DB02EA"/>
    <w:rsid w:val="00DB51D2"/>
    <w:rsid w:val="00DB6EE0"/>
    <w:rsid w:val="00DC2E34"/>
    <w:rsid w:val="00DC443D"/>
    <w:rsid w:val="00DD132F"/>
    <w:rsid w:val="00DE1A00"/>
    <w:rsid w:val="00DE4040"/>
    <w:rsid w:val="00DE533B"/>
    <w:rsid w:val="00DE5C83"/>
    <w:rsid w:val="00DF1CA9"/>
    <w:rsid w:val="00DF337B"/>
    <w:rsid w:val="00DF349C"/>
    <w:rsid w:val="00DF5FED"/>
    <w:rsid w:val="00DF65FB"/>
    <w:rsid w:val="00E13154"/>
    <w:rsid w:val="00E41E59"/>
    <w:rsid w:val="00E46C56"/>
    <w:rsid w:val="00E509E4"/>
    <w:rsid w:val="00E6017C"/>
    <w:rsid w:val="00E67334"/>
    <w:rsid w:val="00E83EA2"/>
    <w:rsid w:val="00E850D0"/>
    <w:rsid w:val="00E868C7"/>
    <w:rsid w:val="00EA60C2"/>
    <w:rsid w:val="00EB4A2B"/>
    <w:rsid w:val="00EB7C10"/>
    <w:rsid w:val="00EC4F91"/>
    <w:rsid w:val="00EC4FBA"/>
    <w:rsid w:val="00ED551C"/>
    <w:rsid w:val="00EF491C"/>
    <w:rsid w:val="00EF79D5"/>
    <w:rsid w:val="00EF7F65"/>
    <w:rsid w:val="00F0720B"/>
    <w:rsid w:val="00F20F11"/>
    <w:rsid w:val="00F21EAF"/>
    <w:rsid w:val="00F52CB2"/>
    <w:rsid w:val="00F55BE3"/>
    <w:rsid w:val="00F675FC"/>
    <w:rsid w:val="00F72827"/>
    <w:rsid w:val="00F879C8"/>
    <w:rsid w:val="00F91D01"/>
    <w:rsid w:val="00F9794C"/>
    <w:rsid w:val="00FA2365"/>
    <w:rsid w:val="00FA699D"/>
    <w:rsid w:val="00FB081D"/>
    <w:rsid w:val="00FB0E07"/>
    <w:rsid w:val="00FB4687"/>
    <w:rsid w:val="00FB66EB"/>
    <w:rsid w:val="00FC0EEB"/>
    <w:rsid w:val="00FC612F"/>
    <w:rsid w:val="00FE4AAF"/>
    <w:rsid w:val="00FE7469"/>
    <w:rsid w:val="00FF260D"/>
    <w:rsid w:val="00FF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192D2"/>
  <w15:docId w15:val="{543C7E12-A8D3-B547-80ED-D6C443A5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38D"/>
    <w:pPr>
      <w:spacing w:before="200" w:line="259" w:lineRule="auto"/>
      <w:jc w:val="both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8438D"/>
    <w:pPr>
      <w:numPr>
        <w:numId w:val="3"/>
      </w:numPr>
      <w:pBdr>
        <w:top w:val="single" w:sz="24" w:space="1" w:color="4F81BD" w:themeColor="accent1"/>
        <w:left w:val="single" w:sz="24" w:space="4" w:color="4F81BD" w:themeColor="accent1"/>
        <w:bottom w:val="single" w:sz="24" w:space="1" w:color="4F81BD" w:themeColor="accent1"/>
        <w:right w:val="single" w:sz="24" w:space="4" w:color="4F81BD" w:themeColor="accent1"/>
      </w:pBdr>
      <w:shd w:val="clear" w:color="auto" w:fill="4F81BD" w:themeFill="accent1"/>
      <w:tabs>
        <w:tab w:val="left" w:pos="567"/>
      </w:tabs>
      <w:spacing w:line="276" w:lineRule="auto"/>
      <w:contextualSpacing/>
      <w:jc w:val="left"/>
      <w:textboxTightWrap w:val="allLines"/>
      <w:outlineLvl w:val="0"/>
    </w:pPr>
    <w:rPr>
      <w:rFonts w:asciiTheme="majorHAnsi" w:eastAsiaTheme="majorEastAsia" w:hAnsiTheme="majorHAnsi" w:cstheme="majorBidi"/>
      <w:b/>
      <w:caps/>
      <w:color w:val="FFFFFF" w:themeColor="background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8438D"/>
    <w:pPr>
      <w:numPr>
        <w:ilvl w:val="1"/>
        <w:numId w:val="3"/>
      </w:numPr>
      <w:shd w:val="clear" w:color="auto" w:fill="EEECE1" w:themeFill="background2"/>
      <w:spacing w:line="276" w:lineRule="auto"/>
      <w:outlineLvl w:val="1"/>
    </w:pPr>
    <w:rPr>
      <w:rFonts w:asciiTheme="majorHAnsi" w:eastAsiaTheme="majorEastAsia" w:hAnsiTheme="majorHAnsi" w:cstheme="majorBidi"/>
      <w:cap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8438D"/>
    <w:pPr>
      <w:keepNext/>
      <w:keepLines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438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438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438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438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438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438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438D"/>
    <w:rPr>
      <w:rFonts w:asciiTheme="majorHAnsi" w:eastAsiaTheme="majorEastAsia" w:hAnsiTheme="majorHAnsi" w:cstheme="majorBidi"/>
      <w:b/>
      <w:caps/>
      <w:color w:val="FFFFFF" w:themeColor="background1"/>
      <w:szCs w:val="3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08438D"/>
    <w:rPr>
      <w:rFonts w:asciiTheme="majorHAnsi" w:eastAsiaTheme="majorEastAsia" w:hAnsiTheme="majorHAnsi" w:cstheme="majorBidi"/>
      <w:caps/>
      <w:szCs w:val="26"/>
      <w:shd w:val="clear" w:color="auto" w:fill="EEECE1" w:themeFill="background2"/>
    </w:rPr>
  </w:style>
  <w:style w:type="character" w:customStyle="1" w:styleId="Nagwek3Znak">
    <w:name w:val="Nagłówek 3 Znak"/>
    <w:basedOn w:val="Domylnaczcionkaakapitu"/>
    <w:link w:val="Nagwek3"/>
    <w:uiPriority w:val="9"/>
    <w:rsid w:val="000843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38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438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43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43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43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43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autoRedefine/>
    <w:uiPriority w:val="34"/>
    <w:qFormat/>
    <w:rsid w:val="0008438D"/>
    <w:pPr>
      <w:numPr>
        <w:ilvl w:val="3"/>
        <w:numId w:val="1"/>
      </w:numPr>
      <w:spacing w:line="276" w:lineRule="auto"/>
      <w:contextualSpacing/>
    </w:pPr>
  </w:style>
  <w:style w:type="paragraph" w:customStyle="1" w:styleId="wielopoziom1">
    <w:name w:val="wielopoziom1"/>
    <w:basedOn w:val="Akapitzlist"/>
    <w:autoRedefine/>
    <w:qFormat/>
    <w:rsid w:val="00B6432B"/>
    <w:pPr>
      <w:numPr>
        <w:ilvl w:val="0"/>
      </w:numPr>
      <w:spacing w:before="120" w:after="120"/>
      <w:contextualSpacing w:val="0"/>
    </w:pPr>
    <w:rPr>
      <w:lang w:eastAsia="pl-PL"/>
    </w:rPr>
  </w:style>
  <w:style w:type="paragraph" w:customStyle="1" w:styleId="wielopoziom2">
    <w:name w:val="wielopoziom2"/>
    <w:basedOn w:val="wielopoziom1"/>
    <w:autoRedefine/>
    <w:qFormat/>
    <w:rsid w:val="006356B4"/>
    <w:pPr>
      <w:numPr>
        <w:ilvl w:val="1"/>
      </w:numPr>
      <w:spacing w:before="0" w:after="0" w:line="360" w:lineRule="auto"/>
      <w:textAlignment w:val="baseline"/>
    </w:pPr>
    <w:rPr>
      <w:rFonts w:eastAsia="Calibri" w:cs="Calibri"/>
      <w:strike/>
      <w:sz w:val="20"/>
      <w:szCs w:val="23"/>
    </w:rPr>
  </w:style>
  <w:style w:type="paragraph" w:customStyle="1" w:styleId="wielopoziom3">
    <w:name w:val="wielopoziom3"/>
    <w:basedOn w:val="wielopoziom2"/>
    <w:qFormat/>
    <w:rsid w:val="0008438D"/>
    <w:pPr>
      <w:numPr>
        <w:ilvl w:val="2"/>
      </w:numPr>
    </w:pPr>
  </w:style>
  <w:style w:type="paragraph" w:styleId="Stopka">
    <w:name w:val="footer"/>
    <w:basedOn w:val="Normalny"/>
    <w:link w:val="StopkaZnak"/>
    <w:unhideWhenUsed/>
    <w:rsid w:val="0008438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08438D"/>
  </w:style>
  <w:style w:type="paragraph" w:styleId="Nagwek">
    <w:name w:val="header"/>
    <w:basedOn w:val="Normalny"/>
    <w:link w:val="NagwekZnak"/>
    <w:unhideWhenUsed/>
    <w:rsid w:val="00B75B5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B75B50"/>
  </w:style>
  <w:style w:type="table" w:styleId="Tabela-Siatka">
    <w:name w:val="Table Grid"/>
    <w:basedOn w:val="Standardowy"/>
    <w:uiPriority w:val="59"/>
    <w:rsid w:val="00635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6356B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D01D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4708E"/>
    <w:pPr>
      <w:spacing w:before="0"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708E"/>
    <w:rPr>
      <w:rFonts w:ascii="Arial" w:eastAsia="Times New Roman" w:hAnsi="Arial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22748"/>
    <w:pPr>
      <w:spacing w:before="0"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C227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highlight">
    <w:name w:val="highlight"/>
    <w:basedOn w:val="Domylnaczcionkaakapitu"/>
    <w:rsid w:val="00BE3AF6"/>
  </w:style>
  <w:style w:type="character" w:styleId="Odwoaniedokomentarza">
    <w:name w:val="annotation reference"/>
    <w:basedOn w:val="Domylnaczcionkaakapitu"/>
    <w:uiPriority w:val="99"/>
    <w:semiHidden/>
    <w:unhideWhenUsed/>
    <w:rsid w:val="00C365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65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65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65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65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CE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CE4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B46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2644</Words>
  <Characters>15869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Kamila Chudzik</dc:creator>
  <cp:lastModifiedBy>Cuw Zawiercie</cp:lastModifiedBy>
  <cp:revision>4</cp:revision>
  <cp:lastPrinted>2022-05-17T12:51:00Z</cp:lastPrinted>
  <dcterms:created xsi:type="dcterms:W3CDTF">2026-05-11T12:01:00Z</dcterms:created>
  <dcterms:modified xsi:type="dcterms:W3CDTF">2026-05-13T14:51:00Z</dcterms:modified>
</cp:coreProperties>
</file>